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91FFB6" w14:textId="77777777" w:rsidR="008D217A" w:rsidRPr="009067BB" w:rsidRDefault="00226721" w:rsidP="00C35052">
      <w:pPr>
        <w:jc w:val="center"/>
        <w:rPr>
          <w:rFonts w:ascii="Arial" w:hAnsi="Arial" w:cs="Arial"/>
        </w:rPr>
      </w:pPr>
      <w:r w:rsidRPr="009067BB">
        <w:rPr>
          <w:rFonts w:ascii="Arial" w:hAnsi="Arial" w:cs="Arial"/>
          <w:noProof/>
        </w:rPr>
        <w:drawing>
          <wp:inline distT="0" distB="0" distL="0" distR="0" wp14:anchorId="2069042D" wp14:editId="77D1EA51">
            <wp:extent cx="5756910" cy="606659"/>
            <wp:effectExtent l="0" t="0" r="0" b="317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606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5F2213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Informacje dotyczące przetwarzania danych osobowych dla </w:t>
      </w:r>
      <w:proofErr w:type="spellStart"/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grantobiorców</w:t>
      </w:r>
      <w:proofErr w:type="spellEnd"/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 xml:space="preserve"> oraz odbiorców końcowych projektów parasolowych</w:t>
      </w:r>
    </w:p>
    <w:p w14:paraId="1BAB0B05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Zgodnie z art. 13 ust. 1 i ust. 2 oraz art. 14 ust. 1 i ust. 2 Rozporządzenia UE nr 2016/679 o ochronie danych osobowych ("RODO") informujemy, że:</w:t>
      </w:r>
    </w:p>
    <w:p w14:paraId="0BD289AC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Administrator danych</w:t>
      </w:r>
    </w:p>
    <w:p w14:paraId="26F85092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Administratorem danych osobowych jest Zarząd Województwa Śląskiego pełniący rolę Instytucji Zarządzającej programu Fundusze Europejskie dla Śląskiego 2021-2027 (IZ FE SL).</w:t>
      </w:r>
    </w:p>
    <w:p w14:paraId="1F37B6A6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Dane osobowe przetwarzane są w Urzędzie Marszałkowskim Województwa Śląskiego.</w:t>
      </w:r>
    </w:p>
    <w:p w14:paraId="3766CE54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Siedziba administratora znajduje się w Katowicach przy ul. Ligonia 46, tel. +48 (32) 20 78 888 (centrala), e-mail: </w:t>
      </w:r>
      <w:hyperlink r:id="rId6" w:history="1">
        <w:r w:rsidRPr="00B81F2E">
          <w:rPr>
            <w:rFonts w:ascii="Times New Roman" w:eastAsia="Times New Roman" w:hAnsi="Times New Roman" w:cs="Times New Roman"/>
            <w:color w:val="0000FF"/>
            <w:u w:val="single"/>
            <w:lang w:eastAsia="pl-PL"/>
          </w:rPr>
          <w:t>kancelaria@slaskie.pl</w:t>
        </w:r>
      </w:hyperlink>
    </w:p>
    <w:p w14:paraId="7E06460D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Informacje dotyczące kontaktu w formie elektronicznej znajdują się na stronie </w:t>
      </w:r>
      <w:hyperlink r:id="rId7" w:history="1">
        <w:r w:rsidRPr="00B81F2E">
          <w:rPr>
            <w:rFonts w:ascii="Times New Roman" w:eastAsia="Times New Roman" w:hAnsi="Times New Roman" w:cs="Times New Roman"/>
            <w:color w:val="0000FF"/>
            <w:u w:val="single"/>
            <w:lang w:eastAsia="pl-PL"/>
          </w:rPr>
          <w:t>https://bip.slaskie.pl/</w:t>
        </w:r>
      </w:hyperlink>
    </w:p>
    <w:p w14:paraId="51BA633F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Inspektor ochrony danych osobowych</w:t>
      </w:r>
    </w:p>
    <w:p w14:paraId="767E51E8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Został wyznaczony inspektor ochrony danych.</w:t>
      </w:r>
    </w:p>
    <w:p w14:paraId="6719324E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Adres e-mail do kontaktu z inspektorem: </w:t>
      </w:r>
      <w:hyperlink r:id="rId8" w:history="1">
        <w:r w:rsidRPr="00B81F2E">
          <w:rPr>
            <w:rFonts w:ascii="Times New Roman" w:eastAsia="Times New Roman" w:hAnsi="Times New Roman" w:cs="Times New Roman"/>
            <w:color w:val="0000FF"/>
            <w:u w:val="single"/>
            <w:lang w:eastAsia="pl-PL"/>
          </w:rPr>
          <w:t>daneosobowe@slaskie.pl</w:t>
        </w:r>
      </w:hyperlink>
      <w:r w:rsidRPr="00B81F2E">
        <w:rPr>
          <w:rFonts w:ascii="Times New Roman" w:eastAsia="Times New Roman" w:hAnsi="Times New Roman" w:cs="Times New Roman"/>
          <w:lang w:eastAsia="pl-PL"/>
        </w:rPr>
        <w:t>. Pozostałe formy kontaktu są możliwe przy pomocy adresów podanych powyżej.</w:t>
      </w:r>
    </w:p>
    <w:p w14:paraId="4CABD272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Aktualne dane teleadresowe inspektora, w tym numer telefonu znajdują się w </w:t>
      </w:r>
      <w:hyperlink r:id="rId9" w:history="1">
        <w:r w:rsidRPr="00B81F2E">
          <w:rPr>
            <w:rFonts w:ascii="Times New Roman" w:eastAsia="Times New Roman" w:hAnsi="Times New Roman" w:cs="Times New Roman"/>
            <w:color w:val="0000FF"/>
            <w:u w:val="single"/>
            <w:lang w:eastAsia="pl-PL"/>
          </w:rPr>
          <w:t>książce teleadresowej</w:t>
        </w:r>
      </w:hyperlink>
      <w:r w:rsidRPr="00B81F2E">
        <w:rPr>
          <w:rFonts w:ascii="Times New Roman" w:eastAsia="Times New Roman" w:hAnsi="Times New Roman" w:cs="Times New Roman"/>
          <w:u w:val="single"/>
          <w:lang w:eastAsia="pl-PL"/>
        </w:rPr>
        <w:t xml:space="preserve"> BIP</w:t>
      </w:r>
      <w:r w:rsidRPr="00B81F2E">
        <w:rPr>
          <w:rFonts w:ascii="Times New Roman" w:eastAsia="Times New Roman" w:hAnsi="Times New Roman" w:cs="Times New Roman"/>
          <w:lang w:eastAsia="pl-PL"/>
        </w:rPr>
        <w:t>.</w:t>
      </w:r>
    </w:p>
    <w:p w14:paraId="76B53FC5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Cele i podstawy prawne przetwarzania</w:t>
      </w:r>
    </w:p>
    <w:p w14:paraId="225C5909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Dane osobowe przetwarzamy w celu realizacji zadań w ramach programu Fundusze Europejskie dla Śląskiego 2021-2027 (FE SL).</w:t>
      </w:r>
    </w:p>
    <w:p w14:paraId="4BD07A79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 xml:space="preserve">Dane osobowe przetwarzamy </w:t>
      </w: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w celach</w:t>
      </w:r>
      <w:r w:rsidRPr="00B81F2E">
        <w:rPr>
          <w:rFonts w:ascii="Times New Roman" w:eastAsia="Times New Roman" w:hAnsi="Times New Roman" w:cs="Times New Roman"/>
          <w:lang w:eastAsia="pl-PL"/>
        </w:rPr>
        <w:t>:</w:t>
      </w:r>
    </w:p>
    <w:p w14:paraId="17F74362" w14:textId="77777777" w:rsidR="00B81F2E" w:rsidRPr="00B81F2E" w:rsidRDefault="00B81F2E" w:rsidP="00B81F2E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rejestracji i przechowywania w formie elektronicznej danych dotyczących projektu,</w:t>
      </w:r>
    </w:p>
    <w:p w14:paraId="03E0CEC3" w14:textId="77777777" w:rsidR="00B81F2E" w:rsidRPr="00B81F2E" w:rsidRDefault="00B81F2E" w:rsidP="00B81F2E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związanych z wydatkowaniem, rozliczeniem i kontrolą środków europejskich,</w:t>
      </w:r>
    </w:p>
    <w:p w14:paraId="6268BF3E" w14:textId="77777777" w:rsidR="00B81F2E" w:rsidRPr="00B81F2E" w:rsidRDefault="00B81F2E" w:rsidP="00B81F2E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prowadzenia badań ewaluacyjnych, ekspertyz i analiz,</w:t>
      </w:r>
    </w:p>
    <w:p w14:paraId="677D9466" w14:textId="77777777" w:rsidR="00B81F2E" w:rsidRPr="00B81F2E" w:rsidRDefault="00B81F2E" w:rsidP="00B81F2E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związanych z zapobieganiem wystąpienia nieprawidłowości, wykrywaniem i korygowaniem nieprawidłowości w wydatkowaniu środków europejskich,</w:t>
      </w:r>
    </w:p>
    <w:p w14:paraId="57B2F5F4" w14:textId="77777777" w:rsidR="00B81F2E" w:rsidRPr="00B81F2E" w:rsidRDefault="00B81F2E" w:rsidP="00B81F2E">
      <w:pPr>
        <w:numPr>
          <w:ilvl w:val="0"/>
          <w:numId w:val="1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ochroną interesu finansowego Unii Europejskiej,</w:t>
      </w:r>
    </w:p>
    <w:p w14:paraId="079276DF" w14:textId="77777777" w:rsidR="00B81F2E" w:rsidRPr="00B81F2E" w:rsidRDefault="00B81F2E" w:rsidP="00B81F2E">
      <w:pPr>
        <w:numPr>
          <w:ilvl w:val="0"/>
          <w:numId w:val="16"/>
        </w:numPr>
        <w:spacing w:before="100" w:beforeAutospacing="1" w:after="240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związanych z zapewnianiem ścieżki audytu i archiwizacją dokumentacji.</w:t>
      </w:r>
    </w:p>
    <w:p w14:paraId="18E70BB3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 xml:space="preserve">Dane osobowe przetwarzamy </w:t>
      </w: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ponieważ:</w:t>
      </w:r>
    </w:p>
    <w:p w14:paraId="72B89ED3" w14:textId="77777777" w:rsidR="00B81F2E" w:rsidRPr="00B81F2E" w:rsidRDefault="00B81F2E" w:rsidP="00B81F2E">
      <w:pPr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wykonujemy obowiązki prawne (art. 6 ust. 1 lit. c RODO),</w:t>
      </w:r>
    </w:p>
    <w:p w14:paraId="2FB20BD3" w14:textId="70031478" w:rsidR="00B81F2E" w:rsidRPr="00B81F2E" w:rsidRDefault="00B81F2E" w:rsidP="00B81F2E">
      <w:pPr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wykonujemy zadania w interesie publicznym lub w ramach sprawowania władzy publicznej (art. 6 ust. 1 lit. e RODO).</w:t>
      </w:r>
      <w:r>
        <w:rPr>
          <w:rFonts w:ascii="Times New Roman" w:eastAsia="Times New Roman" w:hAnsi="Times New Roman" w:cs="Times New Roman"/>
          <w:lang w:eastAsia="pl-PL"/>
        </w:rPr>
        <w:br/>
      </w:r>
    </w:p>
    <w:p w14:paraId="5C7C6B34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>Podstawa prawna przetwarzania:</w:t>
      </w:r>
    </w:p>
    <w:p w14:paraId="2C2983A8" w14:textId="77777777" w:rsidR="00B81F2E" w:rsidRPr="00B81F2E" w:rsidRDefault="00B81F2E" w:rsidP="00B81F2E">
      <w:pPr>
        <w:numPr>
          <w:ilvl w:val="0"/>
          <w:numId w:val="18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Rozporządzenie Parlamentu Europejskiego i Rady (UE) 2021/1060 z dnia 24 czerwca 2021 r. ustanawiającego wspólne przepisy dotyczące Europejskiego Funduszu Rozwoju Regionalnego, Europejskiego Funduszu Społecznego Plus, Funduszu Spójności, Funduszu na rzecz Sprawiedliwej Transformacji i Europejskiego Funduszu Morskiego, Rybackiego i Akwakultury, a także przepisy finansowe na potrzeby tych funduszy oraz na potrzeby Funduszu Azylu, Migracji i Integracji, Funduszu Bezpieczeństwa Wewnętrznego i Instrumentu Wsparcia Finansowego na rzecz Zarządzania Granicami i Polityki Wizowej; („rozporządzenie ogólne”) – w szczególności art. 44, art. 69, art. 72-74, art. 76, art. 82;</w:t>
      </w:r>
    </w:p>
    <w:p w14:paraId="4FAC8EBC" w14:textId="77777777" w:rsidR="00B81F2E" w:rsidRPr="00B81F2E" w:rsidRDefault="00B81F2E" w:rsidP="00B81F2E">
      <w:pPr>
        <w:numPr>
          <w:ilvl w:val="0"/>
          <w:numId w:val="18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Rozporządzenie Parlamentu Europejskiego i Rady (UE) 2021/1058 z dnia 24 czerwca 2021 r. w sprawie Europejskiego Funduszu Rozwoju Regionalnego i Funduszu Spójności („</w:t>
      </w:r>
      <w:proofErr w:type="spellStart"/>
      <w:r w:rsidRPr="00B81F2E">
        <w:rPr>
          <w:rFonts w:ascii="Times New Roman" w:eastAsia="Times New Roman" w:hAnsi="Times New Roman" w:cs="Times New Roman"/>
          <w:lang w:eastAsia="pl-PL"/>
        </w:rPr>
        <w:t>rozp</w:t>
      </w:r>
      <w:proofErr w:type="spellEnd"/>
      <w:r w:rsidRPr="00B81F2E">
        <w:rPr>
          <w:rFonts w:ascii="Times New Roman" w:eastAsia="Times New Roman" w:hAnsi="Times New Roman" w:cs="Times New Roman"/>
          <w:lang w:eastAsia="pl-PL"/>
        </w:rPr>
        <w:t>. EFRR i FS”);</w:t>
      </w:r>
    </w:p>
    <w:p w14:paraId="29EC9FCF" w14:textId="77777777" w:rsidR="00B81F2E" w:rsidRPr="00B81F2E" w:rsidRDefault="00B81F2E" w:rsidP="00B81F2E">
      <w:pPr>
        <w:numPr>
          <w:ilvl w:val="0"/>
          <w:numId w:val="18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Rozporządzenie Parlamentu Europejskiego i Rady (UE) 2021/1056 z dnia 24 czerwca 2021 r. ustanawiającego Fundusz na rzecz Sprawiedliwej Transformacji („</w:t>
      </w:r>
      <w:proofErr w:type="spellStart"/>
      <w:r w:rsidRPr="00B81F2E">
        <w:rPr>
          <w:rFonts w:ascii="Times New Roman" w:eastAsia="Times New Roman" w:hAnsi="Times New Roman" w:cs="Times New Roman"/>
          <w:lang w:eastAsia="pl-PL"/>
        </w:rPr>
        <w:t>rozp</w:t>
      </w:r>
      <w:proofErr w:type="spellEnd"/>
      <w:r w:rsidRPr="00B81F2E">
        <w:rPr>
          <w:rFonts w:ascii="Times New Roman" w:eastAsia="Times New Roman" w:hAnsi="Times New Roman" w:cs="Times New Roman"/>
          <w:lang w:eastAsia="pl-PL"/>
        </w:rPr>
        <w:t>. FST”);</w:t>
      </w:r>
    </w:p>
    <w:p w14:paraId="75BB960C" w14:textId="77777777" w:rsidR="00B81F2E" w:rsidRPr="00B81F2E" w:rsidRDefault="00B81F2E" w:rsidP="00B81F2E">
      <w:pPr>
        <w:numPr>
          <w:ilvl w:val="0"/>
          <w:numId w:val="18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 xml:space="preserve">Ustawa o zasadach realizacji zadań finansowanych ze środków europejskich w perspektywie finansowej 2021-2027(„ustawa wdrożeniowa”) – w szczególności art. 8 ust. 1 pkt 2) oraz art. 8 ust. 2, art. 41 ust. 4 (dot. </w:t>
      </w:r>
      <w:proofErr w:type="spellStart"/>
      <w:r w:rsidRPr="00B81F2E">
        <w:rPr>
          <w:rFonts w:ascii="Times New Roman" w:eastAsia="Times New Roman" w:hAnsi="Times New Roman" w:cs="Times New Roman"/>
          <w:lang w:eastAsia="pl-PL"/>
        </w:rPr>
        <w:t>grantobiorców</w:t>
      </w:r>
      <w:proofErr w:type="spellEnd"/>
      <w:r w:rsidRPr="00B81F2E">
        <w:rPr>
          <w:rFonts w:ascii="Times New Roman" w:eastAsia="Times New Roman" w:hAnsi="Times New Roman" w:cs="Times New Roman"/>
          <w:lang w:eastAsia="pl-PL"/>
        </w:rPr>
        <w:t>), rozdział 18;</w:t>
      </w:r>
    </w:p>
    <w:p w14:paraId="38783FFF" w14:textId="77777777" w:rsidR="00B81F2E" w:rsidRPr="00B81F2E" w:rsidRDefault="00B81F2E" w:rsidP="00B81F2E">
      <w:pPr>
        <w:numPr>
          <w:ilvl w:val="0"/>
          <w:numId w:val="18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Ustawa z dnia 14 lipca 1983 r. o narodowym zasobie archiwalnym i archiwach (w szczególności art. 6) oraz Rozporządzenie z dnia 18 stycznia 2011 r. Prezesa Rady Ministrów w sprawie instrukcji kancelaryjnej, jednolitych rzeczowych wykazów akt oraz instrukcji w sprawie organizacji i zakresu działania archiwów zakładowych.</w:t>
      </w:r>
    </w:p>
    <w:p w14:paraId="783BFA5E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Zakres i źródło danych osobowych</w:t>
      </w:r>
    </w:p>
    <w:p w14:paraId="3000D518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Dane osobowe przetwarzamy:</w:t>
      </w:r>
    </w:p>
    <w:p w14:paraId="2AFBD7C1" w14:textId="77777777" w:rsidR="00B81F2E" w:rsidRPr="00B81F2E" w:rsidRDefault="00B81F2E" w:rsidP="00B81F2E">
      <w:pPr>
        <w:numPr>
          <w:ilvl w:val="0"/>
          <w:numId w:val="19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w zakresie jaki jest niezbędny do realizacji danej sprawy,</w:t>
      </w:r>
    </w:p>
    <w:p w14:paraId="1A90DF62" w14:textId="77777777" w:rsidR="00B81F2E" w:rsidRPr="00B81F2E" w:rsidRDefault="00B81F2E" w:rsidP="00B81F2E">
      <w:pPr>
        <w:numPr>
          <w:ilvl w:val="0"/>
          <w:numId w:val="19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w zakresie w jakim zostaną nam podane bezpośrednio przez osobę, której dane dotyczą,</w:t>
      </w:r>
    </w:p>
    <w:p w14:paraId="42D66507" w14:textId="77777777" w:rsidR="00B81F2E" w:rsidRPr="00B81F2E" w:rsidRDefault="00B81F2E" w:rsidP="00B81F2E">
      <w:pPr>
        <w:numPr>
          <w:ilvl w:val="0"/>
          <w:numId w:val="19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w zakresie w jakim zostaną nam podane przez inny podmiot lub innego administratora danych.</w:t>
      </w:r>
    </w:p>
    <w:p w14:paraId="35EEA0C0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Dane osobowe są przekazywane w niezbędnym zakresie do IZ FE SL przez wnioskodawców, beneficjentów, partnerów, podmioty realizujące projekty grantowe lub parasolowe.</w:t>
      </w:r>
    </w:p>
    <w:p w14:paraId="1E99AC1C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Będziemy przetwarzać następujące dane osobowe:</w:t>
      </w:r>
    </w:p>
    <w:p w14:paraId="086C7728" w14:textId="77777777" w:rsidR="00B81F2E" w:rsidRPr="00B81F2E" w:rsidRDefault="00B81F2E" w:rsidP="00B81F2E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proofErr w:type="spellStart"/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grantobiorcy</w:t>
      </w:r>
      <w:proofErr w:type="spellEnd"/>
      <w:r w:rsidRPr="00B81F2E">
        <w:rPr>
          <w:rFonts w:ascii="Times New Roman" w:eastAsia="Times New Roman" w:hAnsi="Times New Roman" w:cs="Times New Roman"/>
          <w:lang w:eastAsia="pl-PL"/>
        </w:rPr>
        <w:t>: imię, nazwisko, adres (kraj, miejscowość, ulica, i numer budynku, numer lokalu/domu, kod pocztowy), identyfikator podatkowy/PESEL/inny numer zagraniczny, numer umowy/aneksu, data podpisania umowy/aneksu, nazwa przedsięwzięcia, wartość przedsięwzięcia, wartość grantu, miejsce realizacji (kraj lub województwo), kwota, data wypłaty/zwrotu grantu, dane o okolicznościach wykluczenia, dane o projekcie lub operacji, głos, wizerunek (dotyczy respondentów w badaniach ewaluacyjnych w przypadku wykorzystania komunikatorów internetowych do prowadzenia wywiadów indywidualnych i grupowych);</w:t>
      </w:r>
    </w:p>
    <w:p w14:paraId="4423E9DC" w14:textId="77777777" w:rsidR="00B81F2E" w:rsidRPr="00B81F2E" w:rsidRDefault="00B81F2E" w:rsidP="00B81F2E">
      <w:pPr>
        <w:numPr>
          <w:ilvl w:val="0"/>
          <w:numId w:val="20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odbiorcy końcowi projektów parasolowych</w:t>
      </w:r>
      <w:r w:rsidRPr="00B81F2E">
        <w:rPr>
          <w:rFonts w:ascii="Times New Roman" w:eastAsia="Times New Roman" w:hAnsi="Times New Roman" w:cs="Times New Roman"/>
          <w:lang w:eastAsia="pl-PL"/>
        </w:rPr>
        <w:t>: adres, numer działki, numer umowy/aneksu, głos, wizerunek (dotyczy respondentów w badaniach ewaluacyjnych w przypadku wykorzystania komunikatorów internetowych do prowadzenia wywiadów indywidualnych i grupowych).</w:t>
      </w:r>
    </w:p>
    <w:p w14:paraId="30CF7CD5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Informacje o odbiorcach danych</w:t>
      </w:r>
    </w:p>
    <w:p w14:paraId="22F4BE0A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Odbiorcami danych osobowych będą:</w:t>
      </w:r>
    </w:p>
    <w:p w14:paraId="222B4420" w14:textId="77777777" w:rsidR="00B81F2E" w:rsidRPr="00B81F2E" w:rsidRDefault="00B81F2E" w:rsidP="00B81F2E">
      <w:pPr>
        <w:numPr>
          <w:ilvl w:val="0"/>
          <w:numId w:val="21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osoby upoważnione przez administratora danych osobowych (pracownicy IZ FE SL),</w:t>
      </w:r>
    </w:p>
    <w:p w14:paraId="70E145D5" w14:textId="77777777" w:rsidR="00B81F2E" w:rsidRPr="00B81F2E" w:rsidRDefault="00B81F2E" w:rsidP="00B81F2E">
      <w:pPr>
        <w:numPr>
          <w:ilvl w:val="0"/>
          <w:numId w:val="21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lastRenderedPageBreak/>
        <w:t>podmioty upoważnione na podstawie przepisów prawa (w tym dane będą udostępniane ministrowi właściwemu do spraw rozwoju regionalnego, ministrowi właściwemu do spraw finansów publicznych, instytucjom kontrolującym i audytowym),</w:t>
      </w:r>
    </w:p>
    <w:p w14:paraId="0D40DDCA" w14:textId="77777777" w:rsidR="00B81F2E" w:rsidRPr="00B81F2E" w:rsidRDefault="00B81F2E" w:rsidP="00B81F2E">
      <w:pPr>
        <w:numPr>
          <w:ilvl w:val="0"/>
          <w:numId w:val="21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dostawcy usług w takich obszarach jak: usługi pocztowe lub kurierskie, operatorzy platform do komunikacji elektronicznej, podmioty wykonujące lub dostarczające systemy informatyczne niezbędne do funkcjonowania Urzędu, podmioty zapewniające obsługę archiwalną, wykonawcy usług w zakresie badań ewaluacyjnych, ekspertyz i analiz, tłumaczeń,</w:t>
      </w:r>
    </w:p>
    <w:p w14:paraId="0C8946F5" w14:textId="77777777" w:rsidR="00B81F2E" w:rsidRPr="00B81F2E" w:rsidRDefault="00B81F2E" w:rsidP="00B81F2E">
      <w:pPr>
        <w:numPr>
          <w:ilvl w:val="0"/>
          <w:numId w:val="21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w przypadku prowadzenia postępowania administracyjnego odbiorcami mogą być podmioty biorące w nim udział: powołani biegli, świadkowie, strony i inni uczestnicy postępowań administracyjnych, ośrodek mediacyjny/ mediator,</w:t>
      </w:r>
    </w:p>
    <w:p w14:paraId="0973DDCE" w14:textId="77777777" w:rsidR="00B81F2E" w:rsidRPr="00B81F2E" w:rsidRDefault="00B81F2E" w:rsidP="00B81F2E">
      <w:pPr>
        <w:numPr>
          <w:ilvl w:val="0"/>
          <w:numId w:val="21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zakresie stanowiącym informację publiczną dane będą ujawniane każdemu zainteresowanemu taką informacją.</w:t>
      </w:r>
    </w:p>
    <w:p w14:paraId="3D10CF2C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Nie zamierzamy przekazywać danych osobowych do państwa trzeciego lub organizacji międzynarodowej.</w:t>
      </w:r>
    </w:p>
    <w:p w14:paraId="48E8B2AF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lang w:eastAsia="pl-PL"/>
        </w:rPr>
        <w:t>Okres przechowywania danych</w:t>
      </w:r>
    </w:p>
    <w:p w14:paraId="221BCC67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 xml:space="preserve">Dane osobowe będą przechowywane na zasadach określonych w art. 82 rozporządzenia ogólnego, bez uszczerbku dla toczącego się postępowania administracyjnego / </w:t>
      </w:r>
      <w:proofErr w:type="spellStart"/>
      <w:r w:rsidRPr="00B81F2E">
        <w:rPr>
          <w:rFonts w:ascii="Times New Roman" w:eastAsia="Times New Roman" w:hAnsi="Times New Roman" w:cs="Times New Roman"/>
          <w:lang w:eastAsia="pl-PL"/>
        </w:rPr>
        <w:t>sądowoadministracyjnego</w:t>
      </w:r>
      <w:proofErr w:type="spellEnd"/>
      <w:r w:rsidRPr="00B81F2E">
        <w:rPr>
          <w:rFonts w:ascii="Times New Roman" w:eastAsia="Times New Roman" w:hAnsi="Times New Roman" w:cs="Times New Roman"/>
          <w:lang w:eastAsia="pl-PL"/>
        </w:rPr>
        <w:t>, zasad regulujących trwałość projektu, zasad regulujących pomoc publiczną oraz krajowych przepisów dotyczących archiwizacji dokumentów.</w:t>
      </w:r>
    </w:p>
    <w:p w14:paraId="1F7D4351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Prawa osób, których dane dotyczą</w:t>
      </w:r>
    </w:p>
    <w:p w14:paraId="238C413C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Przysługuje Państwu:</w:t>
      </w:r>
    </w:p>
    <w:p w14:paraId="56AF6739" w14:textId="77777777" w:rsidR="00B81F2E" w:rsidRPr="00B81F2E" w:rsidRDefault="00B81F2E" w:rsidP="00B81F2E">
      <w:pPr>
        <w:numPr>
          <w:ilvl w:val="0"/>
          <w:numId w:val="2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prawo dostępu do swoich danych osobowych, otrzymania ich kopii oraz informacji na temat sposobu ich przetwarzania,</w:t>
      </w:r>
    </w:p>
    <w:p w14:paraId="2217DA0A" w14:textId="77777777" w:rsidR="00B81F2E" w:rsidRPr="00B81F2E" w:rsidRDefault="00B81F2E" w:rsidP="00B81F2E">
      <w:pPr>
        <w:numPr>
          <w:ilvl w:val="0"/>
          <w:numId w:val="2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prawo żądania poprawienia danych,</w:t>
      </w:r>
    </w:p>
    <w:p w14:paraId="08146D6E" w14:textId="77777777" w:rsidR="00B81F2E" w:rsidRPr="00B81F2E" w:rsidRDefault="00B81F2E" w:rsidP="00B81F2E">
      <w:pPr>
        <w:numPr>
          <w:ilvl w:val="0"/>
          <w:numId w:val="2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prawo żądania usunięcia danych - uwzględniając jednak ograniczenia, o których mowa w art. 17 ust. 3 RODO, nie zawsze będziemy mogli takie żądanie zrealizować,</w:t>
      </w:r>
    </w:p>
    <w:p w14:paraId="12B6C67E" w14:textId="77777777" w:rsidR="00B81F2E" w:rsidRPr="00B81F2E" w:rsidRDefault="00B81F2E" w:rsidP="00B81F2E">
      <w:pPr>
        <w:numPr>
          <w:ilvl w:val="0"/>
          <w:numId w:val="2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prawo ograniczenia przetwarzania danych,</w:t>
      </w:r>
    </w:p>
    <w:p w14:paraId="08E985BA" w14:textId="77777777" w:rsidR="00B81F2E" w:rsidRPr="00B81F2E" w:rsidRDefault="00B81F2E" w:rsidP="00B81F2E">
      <w:pPr>
        <w:numPr>
          <w:ilvl w:val="0"/>
          <w:numId w:val="2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prawo do wniesienia sprzeciwu wobec przetwarzania w sytuacji, gdy podstawą ich przetwarzania jest art. 6 ust. 1 lit. e RODO.</w:t>
      </w:r>
    </w:p>
    <w:p w14:paraId="01BBDBA9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Poszczególne prawa można realizować kontaktując się z administratorem danych lub inspektorem ochrony danych.</w:t>
      </w:r>
    </w:p>
    <w:p w14:paraId="1EE68085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Ponadto istnieje możliwość wniesienia skargi do Prezesa Urzędu Ochrony Danych Osobowych gdy uznają Państwo, że przetwarzanie danych osobowych narusza przepisy RODO. Kontakt do Urzędu Ochrony Danych Osobowych: </w:t>
      </w:r>
      <w:hyperlink r:id="rId10" w:history="1">
        <w:r w:rsidRPr="00B81F2E">
          <w:rPr>
            <w:rFonts w:ascii="Times New Roman" w:eastAsia="Times New Roman" w:hAnsi="Times New Roman" w:cs="Times New Roman"/>
            <w:color w:val="0000FF"/>
            <w:u w:val="single"/>
            <w:lang w:eastAsia="pl-PL"/>
          </w:rPr>
          <w:t>https://uodo.gov.pl/pl/p/kontakt</w:t>
        </w:r>
      </w:hyperlink>
    </w:p>
    <w:p w14:paraId="0BDD228C" w14:textId="77777777" w:rsidR="00B81F2E" w:rsidRPr="00B81F2E" w:rsidRDefault="00B81F2E" w:rsidP="00B81F2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>Obowiązek podania danych</w:t>
      </w:r>
    </w:p>
    <w:p w14:paraId="3D831021" w14:textId="77777777" w:rsidR="00B81F2E" w:rsidRPr="00B81F2E" w:rsidRDefault="00B81F2E" w:rsidP="00B81F2E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pl-PL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Podanie danych osobowych jest obowiązkowe. Konsekwencją niepodania danych osobowych będzie najczęściej brak możliwości udziału w projekcie, realizacji Państwa sprawy czy brak możliwości kontaktu z Państwem.</w:t>
      </w:r>
    </w:p>
    <w:p w14:paraId="680E8F76" w14:textId="77777777" w:rsidR="00B81F2E" w:rsidRPr="00B81F2E" w:rsidRDefault="00B81F2E" w:rsidP="00B81F2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B81F2E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>Zautomatyzowane przetwarzanie i profilowanie</w:t>
      </w:r>
    </w:p>
    <w:p w14:paraId="530BBE3C" w14:textId="4BC21742" w:rsidR="00506C9A" w:rsidRPr="00726F47" w:rsidRDefault="00B81F2E" w:rsidP="00B81F2E">
      <w:pPr>
        <w:spacing w:before="100" w:beforeAutospacing="1" w:after="100" w:afterAutospacing="1"/>
        <w:rPr>
          <w:rFonts w:ascii="Arial" w:hAnsi="Arial" w:cs="Arial"/>
          <w:b/>
          <w:color w:val="FF0000"/>
        </w:rPr>
      </w:pPr>
      <w:r w:rsidRPr="00B81F2E">
        <w:rPr>
          <w:rFonts w:ascii="Times New Roman" w:eastAsia="Times New Roman" w:hAnsi="Times New Roman" w:cs="Times New Roman"/>
          <w:lang w:eastAsia="pl-PL"/>
        </w:rPr>
        <w:t>Dane osobowe nie będą wykorzystywane do zautomatyzowanego podejmowania decyzji ani profilowania, o którym mowa w art. 22 RODO.</w:t>
      </w:r>
    </w:p>
    <w:sectPr w:rsidR="00506C9A" w:rsidRPr="00726F47" w:rsidSect="009067BB">
      <w:pgSz w:w="11900" w:h="16840"/>
      <w:pgMar w:top="605" w:right="985" w:bottom="1043" w:left="99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Condensed-Bold">
    <w:charset w:val="EE"/>
    <w:family w:val="swiss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224A"/>
    <w:multiLevelType w:val="multilevel"/>
    <w:tmpl w:val="71CAC7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D06DA4"/>
    <w:multiLevelType w:val="hybridMultilevel"/>
    <w:tmpl w:val="DE1A3ACA"/>
    <w:lvl w:ilvl="0" w:tplc="AD88C6D0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85313E8"/>
    <w:multiLevelType w:val="hybridMultilevel"/>
    <w:tmpl w:val="53AA1CEA"/>
    <w:lvl w:ilvl="0" w:tplc="A4668688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531BB9"/>
    <w:multiLevelType w:val="multilevel"/>
    <w:tmpl w:val="6C32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0111DC5"/>
    <w:multiLevelType w:val="hybridMultilevel"/>
    <w:tmpl w:val="1DA220DC"/>
    <w:lvl w:ilvl="0" w:tplc="115EB452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C33569"/>
    <w:multiLevelType w:val="multilevel"/>
    <w:tmpl w:val="958EE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864042"/>
    <w:multiLevelType w:val="hybridMultilevel"/>
    <w:tmpl w:val="EED627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C01BA8"/>
    <w:multiLevelType w:val="hybridMultilevel"/>
    <w:tmpl w:val="F9AE103A"/>
    <w:lvl w:ilvl="0" w:tplc="F502F014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2B3766"/>
    <w:multiLevelType w:val="multilevel"/>
    <w:tmpl w:val="10281C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DD266C"/>
    <w:multiLevelType w:val="multilevel"/>
    <w:tmpl w:val="92AAF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287F39"/>
    <w:multiLevelType w:val="multilevel"/>
    <w:tmpl w:val="181A1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77E0E45"/>
    <w:multiLevelType w:val="multilevel"/>
    <w:tmpl w:val="61520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4745A4C"/>
    <w:multiLevelType w:val="multilevel"/>
    <w:tmpl w:val="E11ED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C576816"/>
    <w:multiLevelType w:val="multilevel"/>
    <w:tmpl w:val="AFA85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C7622F8"/>
    <w:multiLevelType w:val="hybridMultilevel"/>
    <w:tmpl w:val="E17295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05420F0">
      <w:start w:val="1"/>
      <w:numFmt w:val="decimal"/>
      <w:lvlText w:val="%3."/>
      <w:lvlJc w:val="right"/>
      <w:pPr>
        <w:ind w:left="2160" w:hanging="180"/>
      </w:pPr>
      <w:rPr>
        <w:rFonts w:asciiTheme="minorHAnsi" w:eastAsiaTheme="minorHAnsi" w:hAnsiTheme="minorHAnsi" w:cstheme="minorHAnsi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D1E86B5C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70813"/>
    <w:multiLevelType w:val="hybridMultilevel"/>
    <w:tmpl w:val="CF9E71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7012E7"/>
    <w:multiLevelType w:val="hybridMultilevel"/>
    <w:tmpl w:val="D56AF2F0"/>
    <w:lvl w:ilvl="0" w:tplc="61686954">
      <w:start w:val="1"/>
      <w:numFmt w:val="bullet"/>
      <w:lvlText w:val=""/>
      <w:lvlJc w:val="left"/>
      <w:pPr>
        <w:ind w:left="662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382" w:hanging="360"/>
      </w:pPr>
    </w:lvl>
    <w:lvl w:ilvl="2" w:tplc="0415001B" w:tentative="1">
      <w:start w:val="1"/>
      <w:numFmt w:val="lowerRoman"/>
      <w:lvlText w:val="%3."/>
      <w:lvlJc w:val="right"/>
      <w:pPr>
        <w:ind w:left="2102" w:hanging="180"/>
      </w:pPr>
    </w:lvl>
    <w:lvl w:ilvl="3" w:tplc="0415000F" w:tentative="1">
      <w:start w:val="1"/>
      <w:numFmt w:val="decimal"/>
      <w:lvlText w:val="%4."/>
      <w:lvlJc w:val="left"/>
      <w:pPr>
        <w:ind w:left="2822" w:hanging="360"/>
      </w:pPr>
    </w:lvl>
    <w:lvl w:ilvl="4" w:tplc="04150019" w:tentative="1">
      <w:start w:val="1"/>
      <w:numFmt w:val="lowerLetter"/>
      <w:lvlText w:val="%5."/>
      <w:lvlJc w:val="left"/>
      <w:pPr>
        <w:ind w:left="3542" w:hanging="360"/>
      </w:pPr>
    </w:lvl>
    <w:lvl w:ilvl="5" w:tplc="0415001B" w:tentative="1">
      <w:start w:val="1"/>
      <w:numFmt w:val="lowerRoman"/>
      <w:lvlText w:val="%6."/>
      <w:lvlJc w:val="right"/>
      <w:pPr>
        <w:ind w:left="4262" w:hanging="180"/>
      </w:pPr>
    </w:lvl>
    <w:lvl w:ilvl="6" w:tplc="0415000F" w:tentative="1">
      <w:start w:val="1"/>
      <w:numFmt w:val="decimal"/>
      <w:lvlText w:val="%7."/>
      <w:lvlJc w:val="left"/>
      <w:pPr>
        <w:ind w:left="4982" w:hanging="360"/>
      </w:pPr>
    </w:lvl>
    <w:lvl w:ilvl="7" w:tplc="04150019" w:tentative="1">
      <w:start w:val="1"/>
      <w:numFmt w:val="lowerLetter"/>
      <w:lvlText w:val="%8."/>
      <w:lvlJc w:val="left"/>
      <w:pPr>
        <w:ind w:left="5702" w:hanging="360"/>
      </w:pPr>
    </w:lvl>
    <w:lvl w:ilvl="8" w:tplc="0415001B" w:tentative="1">
      <w:start w:val="1"/>
      <w:numFmt w:val="lowerRoman"/>
      <w:lvlText w:val="%9."/>
      <w:lvlJc w:val="right"/>
      <w:pPr>
        <w:ind w:left="6422" w:hanging="180"/>
      </w:pPr>
    </w:lvl>
  </w:abstractNum>
  <w:abstractNum w:abstractNumId="17" w15:restartNumberingAfterBreak="0">
    <w:nsid w:val="6A7B339C"/>
    <w:multiLevelType w:val="multilevel"/>
    <w:tmpl w:val="41244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E6D28DF"/>
    <w:multiLevelType w:val="multilevel"/>
    <w:tmpl w:val="5C8CDF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066385A"/>
    <w:multiLevelType w:val="hybridMultilevel"/>
    <w:tmpl w:val="F3D0F64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3C512A7"/>
    <w:multiLevelType w:val="hybridMultilevel"/>
    <w:tmpl w:val="77DA792C"/>
    <w:lvl w:ilvl="0" w:tplc="285C970A">
      <w:start w:val="1"/>
      <w:numFmt w:val="upperRoman"/>
      <w:pStyle w:val="Styl1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6E4854"/>
    <w:multiLevelType w:val="hybridMultilevel"/>
    <w:tmpl w:val="3C0C0280"/>
    <w:lvl w:ilvl="0" w:tplc="0415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713641">
    <w:abstractNumId w:val="20"/>
  </w:num>
  <w:num w:numId="2" w16cid:durableId="774642234">
    <w:abstractNumId w:val="19"/>
  </w:num>
  <w:num w:numId="3" w16cid:durableId="1170633480">
    <w:abstractNumId w:val="1"/>
  </w:num>
  <w:num w:numId="4" w16cid:durableId="357509723">
    <w:abstractNumId w:val="16"/>
  </w:num>
  <w:num w:numId="5" w16cid:durableId="70470064">
    <w:abstractNumId w:val="8"/>
  </w:num>
  <w:num w:numId="6" w16cid:durableId="361369464">
    <w:abstractNumId w:val="9"/>
  </w:num>
  <w:num w:numId="7" w16cid:durableId="899559490">
    <w:abstractNumId w:val="3"/>
  </w:num>
  <w:num w:numId="8" w16cid:durableId="1899707382">
    <w:abstractNumId w:val="18"/>
  </w:num>
  <w:num w:numId="9" w16cid:durableId="364910790">
    <w:abstractNumId w:val="14"/>
  </w:num>
  <w:num w:numId="10" w16cid:durableId="931082747">
    <w:abstractNumId w:val="7"/>
  </w:num>
  <w:num w:numId="11" w16cid:durableId="1065184906">
    <w:abstractNumId w:val="4"/>
  </w:num>
  <w:num w:numId="12" w16cid:durableId="649142099">
    <w:abstractNumId w:val="2"/>
  </w:num>
  <w:num w:numId="13" w16cid:durableId="636764858">
    <w:abstractNumId w:val="21"/>
  </w:num>
  <w:num w:numId="14" w16cid:durableId="783379361">
    <w:abstractNumId w:val="6"/>
  </w:num>
  <w:num w:numId="15" w16cid:durableId="1172598890">
    <w:abstractNumId w:val="15"/>
  </w:num>
  <w:num w:numId="16" w16cid:durableId="117724112">
    <w:abstractNumId w:val="0"/>
  </w:num>
  <w:num w:numId="17" w16cid:durableId="1519854521">
    <w:abstractNumId w:val="5"/>
  </w:num>
  <w:num w:numId="18" w16cid:durableId="1302687136">
    <w:abstractNumId w:val="11"/>
  </w:num>
  <w:num w:numId="19" w16cid:durableId="617613884">
    <w:abstractNumId w:val="17"/>
  </w:num>
  <w:num w:numId="20" w16cid:durableId="550382402">
    <w:abstractNumId w:val="12"/>
  </w:num>
  <w:num w:numId="21" w16cid:durableId="850217569">
    <w:abstractNumId w:val="13"/>
  </w:num>
  <w:num w:numId="22" w16cid:durableId="155786006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5A3"/>
    <w:rsid w:val="00053CBC"/>
    <w:rsid w:val="000A10F8"/>
    <w:rsid w:val="00112B16"/>
    <w:rsid w:val="001B66EB"/>
    <w:rsid w:val="00226721"/>
    <w:rsid w:val="002E1136"/>
    <w:rsid w:val="00310661"/>
    <w:rsid w:val="00316780"/>
    <w:rsid w:val="00326366"/>
    <w:rsid w:val="003614F4"/>
    <w:rsid w:val="003E463A"/>
    <w:rsid w:val="00413985"/>
    <w:rsid w:val="0046281A"/>
    <w:rsid w:val="0046703A"/>
    <w:rsid w:val="004723EB"/>
    <w:rsid w:val="004F3A03"/>
    <w:rsid w:val="00506C9A"/>
    <w:rsid w:val="00583FB4"/>
    <w:rsid w:val="005907F9"/>
    <w:rsid w:val="005A590D"/>
    <w:rsid w:val="005B6727"/>
    <w:rsid w:val="005F538A"/>
    <w:rsid w:val="00614AFE"/>
    <w:rsid w:val="00664C47"/>
    <w:rsid w:val="006B2954"/>
    <w:rsid w:val="006B3E92"/>
    <w:rsid w:val="006B654C"/>
    <w:rsid w:val="006C0A8C"/>
    <w:rsid w:val="006C2E43"/>
    <w:rsid w:val="00726F47"/>
    <w:rsid w:val="007355A3"/>
    <w:rsid w:val="007378E6"/>
    <w:rsid w:val="007960A6"/>
    <w:rsid w:val="007C7E83"/>
    <w:rsid w:val="007E2842"/>
    <w:rsid w:val="008A246D"/>
    <w:rsid w:val="008D217A"/>
    <w:rsid w:val="008E0DD5"/>
    <w:rsid w:val="009067BB"/>
    <w:rsid w:val="009313CB"/>
    <w:rsid w:val="009538CA"/>
    <w:rsid w:val="0097626C"/>
    <w:rsid w:val="009F6E23"/>
    <w:rsid w:val="00A01D77"/>
    <w:rsid w:val="00A1705F"/>
    <w:rsid w:val="00A17942"/>
    <w:rsid w:val="00AA2F8D"/>
    <w:rsid w:val="00AF7F95"/>
    <w:rsid w:val="00B81F2E"/>
    <w:rsid w:val="00B86D8E"/>
    <w:rsid w:val="00C06447"/>
    <w:rsid w:val="00C07730"/>
    <w:rsid w:val="00C35052"/>
    <w:rsid w:val="00CD43D5"/>
    <w:rsid w:val="00D031A0"/>
    <w:rsid w:val="00D76959"/>
    <w:rsid w:val="00D82E2B"/>
    <w:rsid w:val="00DC0098"/>
    <w:rsid w:val="00E30191"/>
    <w:rsid w:val="00E77852"/>
    <w:rsid w:val="00EA2BE6"/>
    <w:rsid w:val="00F16797"/>
    <w:rsid w:val="00F5280F"/>
    <w:rsid w:val="00FA7A6E"/>
    <w:rsid w:val="00FB7284"/>
    <w:rsid w:val="00FD0C3D"/>
    <w:rsid w:val="00FD7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51CA1"/>
  <w15:chartTrackingRefBased/>
  <w15:docId w15:val="{3105DC7A-EB97-2343-A119-DCC2C1A18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0773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6281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1066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6703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1">
    <w:name w:val="Styl1"/>
    <w:basedOn w:val="Nagwek1"/>
    <w:autoRedefine/>
    <w:qFormat/>
    <w:rsid w:val="00C07730"/>
    <w:pPr>
      <w:keepNext w:val="0"/>
      <w:keepLines w:val="0"/>
      <w:numPr>
        <w:numId w:val="1"/>
      </w:numPr>
      <w:pBdr>
        <w:top w:val="single" w:sz="2" w:space="0" w:color="8EAADB" w:themeColor="accent1" w:themeTint="99"/>
        <w:left w:val="single" w:sz="2" w:space="0" w:color="8EAADB" w:themeColor="accent1" w:themeTint="99"/>
        <w:bottom w:val="single" w:sz="2" w:space="0" w:color="8EAADB" w:themeColor="accent1" w:themeTint="99"/>
        <w:right w:val="single" w:sz="2" w:space="0" w:color="8EAADB" w:themeColor="accent1" w:themeTint="99"/>
      </w:pBdr>
      <w:shd w:val="clear" w:color="auto" w:fill="B4C6E7" w:themeFill="accent1" w:themeFillTint="66"/>
      <w:spacing w:before="200" w:line="276" w:lineRule="auto"/>
    </w:pPr>
    <w:rPr>
      <w:rFonts w:asciiTheme="minorHAnsi" w:eastAsiaTheme="minorEastAsia" w:hAnsiTheme="minorHAnsi" w:cstheme="minorBidi"/>
      <w:b/>
      <w:bCs/>
      <w:caps/>
      <w:color w:val="FFFFFF" w:themeColor="background1"/>
      <w:spacing w:val="15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C077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Styl3">
    <w:name w:val="Styl3"/>
    <w:basedOn w:val="Nagwek2"/>
    <w:qFormat/>
    <w:rsid w:val="0046281A"/>
    <w:pPr>
      <w:keepLines w:val="0"/>
      <w:widowControl w:val="0"/>
      <w:suppressAutoHyphens/>
      <w:autoSpaceDE w:val="0"/>
      <w:spacing w:before="240" w:after="60"/>
      <w:jc w:val="both"/>
    </w:pPr>
    <w:rPr>
      <w:rFonts w:ascii="Arial" w:eastAsia="Univers-Condensed-Bold" w:hAnsi="Arial" w:cs="Arial"/>
      <w:b/>
      <w:iCs/>
      <w:color w:val="000000"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6281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nyWeb">
    <w:name w:val="Normal (Web)"/>
    <w:basedOn w:val="Normalny"/>
    <w:uiPriority w:val="99"/>
    <w:unhideWhenUsed/>
    <w:rsid w:val="0046703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paragraph" w:customStyle="1" w:styleId="Akapit">
    <w:name w:val="Akapit"/>
    <w:basedOn w:val="Nagwek6"/>
    <w:rsid w:val="0046703A"/>
    <w:pPr>
      <w:keepLines w:val="0"/>
      <w:spacing w:before="0" w:line="360" w:lineRule="auto"/>
      <w:jc w:val="both"/>
    </w:pPr>
    <w:rPr>
      <w:rFonts w:ascii="Times New Roman" w:eastAsia="Times New Roman" w:hAnsi="Times New Roman" w:cs="Times New Roman"/>
      <w:color w:val="auto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6703A"/>
    <w:rPr>
      <w:rFonts w:asciiTheme="majorHAnsi" w:eastAsiaTheme="majorEastAsia" w:hAnsiTheme="majorHAnsi" w:cstheme="majorBidi"/>
      <w:color w:val="1F3763" w:themeColor="accent1" w:themeShade="7F"/>
    </w:rPr>
  </w:style>
  <w:style w:type="table" w:styleId="Tabela-Siatka">
    <w:name w:val="Table Grid"/>
    <w:basedOn w:val="Standardowy"/>
    <w:uiPriority w:val="39"/>
    <w:rsid w:val="00A179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10661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310661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310661"/>
    <w:rPr>
      <w:rFonts w:ascii="Arial" w:eastAsia="Times New Roman" w:hAnsi="Arial" w:cs="Arial"/>
      <w:vanish/>
      <w:sz w:val="16"/>
      <w:szCs w:val="16"/>
      <w:lang w:eastAsia="pl-PL"/>
    </w:rPr>
  </w:style>
  <w:style w:type="paragraph" w:customStyle="1" w:styleId="bg-warning">
    <w:name w:val="bg-warning"/>
    <w:basedOn w:val="Normalny"/>
    <w:rsid w:val="0031066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character" w:customStyle="1" w:styleId="tytulsrodtekstowy">
    <w:name w:val="tytul_srodtekstowy"/>
    <w:basedOn w:val="Domylnaczcionkaakapitu"/>
    <w:rsid w:val="00310661"/>
  </w:style>
  <w:style w:type="character" w:styleId="Hipercze">
    <w:name w:val="Hyperlink"/>
    <w:basedOn w:val="Domylnaczcionkaakapitu"/>
    <w:uiPriority w:val="99"/>
    <w:unhideWhenUsed/>
    <w:rsid w:val="00310661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310661"/>
    <w:rPr>
      <w:b/>
      <w:bCs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310661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310661"/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normaltextrun">
    <w:name w:val="normaltextrun"/>
    <w:basedOn w:val="Domylnaczcionkaakapitu"/>
    <w:rsid w:val="00310661"/>
  </w:style>
  <w:style w:type="paragraph" w:styleId="Akapitzlist">
    <w:name w:val="List Paragraph"/>
    <w:aliases w:val="Numerowanie,List Paragraph,Kolorowa lista — akcent 11,Akapit z listą BS"/>
    <w:basedOn w:val="Normalny"/>
    <w:link w:val="AkapitzlistZnak"/>
    <w:uiPriority w:val="34"/>
    <w:qFormat/>
    <w:rsid w:val="00310661"/>
    <w:pPr>
      <w:spacing w:after="160" w:line="259" w:lineRule="auto"/>
      <w:ind w:left="720"/>
      <w:contextualSpacing/>
    </w:pPr>
    <w:rPr>
      <w:sz w:val="22"/>
      <w:szCs w:val="22"/>
    </w:rPr>
  </w:style>
  <w:style w:type="character" w:customStyle="1" w:styleId="AkapitzlistZnak">
    <w:name w:val="Akapit z listą Znak"/>
    <w:aliases w:val="Numerowanie Znak,List Paragraph Znak,Kolorowa lista — akcent 11 Znak,Akapit z listą BS Znak"/>
    <w:basedOn w:val="Domylnaczcionkaakapitu"/>
    <w:link w:val="Akapitzlist"/>
    <w:uiPriority w:val="34"/>
    <w:qFormat/>
    <w:rsid w:val="00310661"/>
    <w:rPr>
      <w:sz w:val="22"/>
      <w:szCs w:val="22"/>
    </w:rPr>
  </w:style>
  <w:style w:type="character" w:customStyle="1" w:styleId="text-justify">
    <w:name w:val="text-justify"/>
    <w:basedOn w:val="Domylnaczcionkaakapitu"/>
    <w:rsid w:val="00310661"/>
  </w:style>
  <w:style w:type="paragraph" w:styleId="Bezodstpw">
    <w:name w:val="No Spacing"/>
    <w:uiPriority w:val="1"/>
    <w:qFormat/>
    <w:rsid w:val="00310661"/>
    <w:rPr>
      <w:sz w:val="22"/>
      <w:szCs w:val="22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960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414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49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35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226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15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66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45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09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12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51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32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96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48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22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6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634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01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52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9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7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10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neosobowe@slaskie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p.slaskie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ncelaria@slaskie.pl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uodo.gov.pl/pl/p/kontak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ip.slaskie.pl/urzad_marszalkowski/ksiazka-teleadresowa.html?address_book_level=278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1139</Words>
  <Characters>6835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Iza Łakoma</cp:lastModifiedBy>
  <cp:revision>2</cp:revision>
  <cp:lastPrinted>2025-03-19T17:03:00Z</cp:lastPrinted>
  <dcterms:created xsi:type="dcterms:W3CDTF">2025-04-07T07:51:00Z</dcterms:created>
  <dcterms:modified xsi:type="dcterms:W3CDTF">2025-04-07T07:51:00Z</dcterms:modified>
</cp:coreProperties>
</file>