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FFB6" w14:textId="77777777" w:rsidR="008D217A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069042D" wp14:editId="77D1EA51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BE3C" w14:textId="77777777" w:rsidR="00506C9A" w:rsidRPr="00726F47" w:rsidRDefault="00506C9A" w:rsidP="00506C9A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48DEAD4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Style w:val="normaltextrun"/>
          <w:rFonts w:ascii="Arial" w:hAnsi="Arial" w:cs="Arial"/>
          <w:b/>
          <w:color w:val="000000" w:themeColor="text1"/>
        </w:rPr>
      </w:pPr>
      <w:r w:rsidRPr="006C2E43">
        <w:rPr>
          <w:rFonts w:ascii="Arial" w:hAnsi="Arial" w:cs="Arial"/>
          <w:b/>
          <w:color w:val="000000" w:themeColor="text1"/>
        </w:rPr>
        <w:t xml:space="preserve">Klauzula informacyjna dotycząca przetwarzania danych osobowych na potrzeby </w:t>
      </w:r>
      <w:r w:rsidR="007378E6" w:rsidRPr="006C2E43">
        <w:rPr>
          <w:rFonts w:ascii="Arial" w:hAnsi="Arial" w:cs="Arial"/>
          <w:b/>
          <w:color w:val="000000" w:themeColor="text1"/>
        </w:rPr>
        <w:t xml:space="preserve">uzyskania </w:t>
      </w:r>
      <w:r w:rsidRPr="006C2E43">
        <w:rPr>
          <w:rFonts w:ascii="Arial" w:hAnsi="Arial" w:cs="Arial"/>
          <w:b/>
          <w:color w:val="000000" w:themeColor="text1"/>
        </w:rPr>
        <w:t>doradztwa w ramach kampanii informacyjno-promocyjnej: „Rozpowszechnianie wiedzy z zakresu OZE i efektywności energetycznej - edukacja ekologiczna</w:t>
      </w:r>
      <w:r w:rsidR="009538CA" w:rsidRPr="006C2E43">
        <w:rPr>
          <w:rFonts w:ascii="Arial" w:hAnsi="Arial" w:cs="Arial"/>
          <w:b/>
          <w:color w:val="000000" w:themeColor="text1"/>
        </w:rPr>
        <w:t>”</w:t>
      </w:r>
      <w:r w:rsidRPr="006C2E43">
        <w:rPr>
          <w:rFonts w:ascii="Arial" w:hAnsi="Arial" w:cs="Arial"/>
          <w:b/>
          <w:color w:val="000000" w:themeColor="text1"/>
        </w:rPr>
        <w:t xml:space="preserve"> w projekcie pn.:</w:t>
      </w:r>
      <w:r w:rsidRPr="006C2E43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6C2E43">
        <w:rPr>
          <w:rFonts w:ascii="Arial" w:hAnsi="Arial" w:cs="Arial"/>
          <w:b/>
          <w:color w:val="000000" w:themeColor="text1"/>
        </w:rPr>
        <w:t xml:space="preserve">współfinansowanym z </w:t>
      </w:r>
      <w:r w:rsidRPr="006C2E43">
        <w:rPr>
          <w:rStyle w:val="normaltextrun"/>
          <w:rFonts w:ascii="Arial" w:hAnsi="Arial" w:cs="Arial"/>
          <w:b/>
          <w:color w:val="000000" w:themeColor="text1"/>
        </w:rPr>
        <w:t xml:space="preserve">programu </w:t>
      </w:r>
      <w:r w:rsidRPr="006C2E43">
        <w:rPr>
          <w:rStyle w:val="normaltextrun"/>
          <w:rFonts w:ascii="Arial" w:hAnsi="Arial" w:cs="Arial"/>
          <w:b/>
          <w:color w:val="000000" w:themeColor="text1"/>
        </w:rPr>
        <w:br/>
        <w:t>Fundusze Europejskie dla Śląskiego na lata 2021-2027</w:t>
      </w:r>
    </w:p>
    <w:p w14:paraId="53767120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01DEB59D" w14:textId="77777777" w:rsidR="00506C9A" w:rsidRPr="006C2E43" w:rsidRDefault="00506C9A" w:rsidP="00506C9A">
      <w:pPr>
        <w:pStyle w:val="Akapitzlist"/>
        <w:numPr>
          <w:ilvl w:val="4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Administrator danych:</w:t>
      </w:r>
    </w:p>
    <w:p w14:paraId="1274329D" w14:textId="1815D6C3" w:rsidR="007960A6" w:rsidRPr="006C2E43" w:rsidRDefault="007960A6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 xml:space="preserve">Administratorem Pani/Pana danych zbieranych i przetwarzanych przez Urząd Gminy Lipie jest Wójt Gminy Lipie z siedzibą ul. Częstochowska 29, 42-165 Lipie,  tel.: 34 31 88 032,  adres e-mail: </w:t>
      </w:r>
      <w:hyperlink r:id="rId6" w:history="1">
        <w:r w:rsidRPr="006C2E43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</w:p>
    <w:p w14:paraId="118DEF72" w14:textId="586D46AD" w:rsidR="00506C9A" w:rsidRPr="006C2E43" w:rsidRDefault="00506C9A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2)</w:t>
      </w:r>
      <w:r w:rsidRPr="006C2E43">
        <w:rPr>
          <w:rFonts w:ascii="Arial" w:hAnsi="Arial" w:cs="Arial"/>
          <w:color w:val="000000" w:themeColor="text1"/>
        </w:rPr>
        <w:tab/>
      </w:r>
      <w:r w:rsidR="007960A6" w:rsidRPr="006C2E43">
        <w:rPr>
          <w:rFonts w:ascii="Arial" w:hAnsi="Arial" w:cs="Arial"/>
          <w:color w:val="000000" w:themeColor="text1"/>
        </w:rPr>
        <w:t>Funkcję Inspektora Ochrony Danych pełni pan Marcin Karpik, tel. 34 318 80 32, wew. 36, e-mail: iod@lipie.pl.</w:t>
      </w:r>
    </w:p>
    <w:p w14:paraId="0D27B0A6" w14:textId="77777777" w:rsidR="00506C9A" w:rsidRPr="006C2E43" w:rsidRDefault="00506C9A" w:rsidP="00506C9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3) Cele i podstawy przetwarzania danych osobowych:</w:t>
      </w:r>
    </w:p>
    <w:p w14:paraId="46B087AD" w14:textId="77777777" w:rsidR="00506C9A" w:rsidRPr="006C2E43" w:rsidRDefault="00506C9A" w:rsidP="00506C9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Pani/Pana dane osobowe będą przetwarzane do celów związanych z wdrażaniem projektu pn.: </w:t>
      </w:r>
      <w:r w:rsidRPr="006C2E43">
        <w:rPr>
          <w:rFonts w:ascii="Arial" w:hAnsi="Arial" w:cs="Arial"/>
          <w:b/>
          <w:bCs/>
          <w:color w:val="000000" w:themeColor="text1"/>
          <w:sz w:val="24"/>
          <w:szCs w:val="24"/>
        </w:rPr>
        <w:t>„Rozbudowa istniejących instalacji do produkcji energii z OZE o magazyny energii elektrycznej w Gminie Lipie”</w:t>
      </w: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 współfinansowanego z programu Fundusze Europejskie dla Śląskiego na lata 2021-2027, w szczególności w następujących </w:t>
      </w:r>
      <w:r w:rsidRPr="006C2E43">
        <w:rPr>
          <w:rStyle w:val="Pogrubienie"/>
          <w:rFonts w:ascii="Arial" w:hAnsi="Arial" w:cs="Arial"/>
          <w:color w:val="000000" w:themeColor="text1"/>
          <w:sz w:val="24"/>
          <w:szCs w:val="24"/>
        </w:rPr>
        <w:t>celach</w:t>
      </w: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7D51DA9A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Organizacji i przeprowadzenia doradztwa w ramach kampanii informacyjno-promocyjnej w projekcie w tym: publikacja ogłoszeń lub wysłanie zaproszeń; obsługa zgłoszeń/ rejestracja uczestników; weryfikacja obecności; dostosowanie warunków uczestnictwa dla osób z niepełnosprawnościami; wydanie potwierdzeń; dokumentacji wydarzenia.</w:t>
      </w:r>
    </w:p>
    <w:p w14:paraId="483C2F38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Komunikacji, informacji i promocji dot. organizowanych wydarzeń, w tym m.in.: przeprowadzanych w ramach projektu;</w:t>
      </w:r>
    </w:p>
    <w:p w14:paraId="47EC5920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Ewaluacji, analizy i ekspertyzy, monitoringu, sprawozdawczości,  rozliczenia projektu, kontroli i audytów, zachowania trwałości projektu;</w:t>
      </w:r>
    </w:p>
    <w:p w14:paraId="5123FC09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W stosownych przypadkach, do celów określania kwalifikowalności uczestników projektu.</w:t>
      </w:r>
    </w:p>
    <w:p w14:paraId="6C88D62F" w14:textId="77777777" w:rsidR="00506C9A" w:rsidRPr="006C2E43" w:rsidRDefault="00506C9A" w:rsidP="00506C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Podstawą prawną ich przetwarzania jest</w:t>
      </w:r>
      <w:r w:rsidRPr="006C2E43">
        <w:rPr>
          <w:rStyle w:val="text-justify"/>
          <w:rFonts w:ascii="Arial" w:hAnsi="Arial" w:cs="Arial"/>
          <w:color w:val="000000" w:themeColor="text1"/>
        </w:rPr>
        <w:t xml:space="preserve"> wypełnienie obowiązku prawnego ciążącego na administratorze, określonego w </w:t>
      </w:r>
      <w:r w:rsidRPr="006C2E43">
        <w:rPr>
          <w:rFonts w:ascii="Arial" w:hAnsi="Arial" w:cs="Arial"/>
          <w:color w:val="000000" w:themeColor="text1"/>
        </w:rPr>
        <w:t xml:space="preserve"> następujących przepisach prawa: </w:t>
      </w:r>
    </w:p>
    <w:p w14:paraId="588DBF03" w14:textId="77777777" w:rsidR="00506C9A" w:rsidRPr="006C2E43" w:rsidRDefault="00506C9A" w:rsidP="00506C9A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art. 87-93 ustawy z dnia 28 kwietnia 2022 r. o zasadach realizacji zadań finansowanych ze środków europejskich w perspektywie finansowej 2021–2027,</w:t>
      </w:r>
    </w:p>
    <w:p w14:paraId="50E5AC55" w14:textId="77777777" w:rsidR="00506C9A" w:rsidRPr="006C2E43" w:rsidRDefault="00506C9A" w:rsidP="00506C9A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ustawa z dnia  14 czerwca 1960 r. Kodeks postępowania administracyjnego. </w:t>
      </w:r>
    </w:p>
    <w:p w14:paraId="16111558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86C89FE" w14:textId="77777777" w:rsidR="00506C9A" w:rsidRPr="006C2E43" w:rsidRDefault="00506C9A" w:rsidP="00506C9A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Odbiorcy danych osobowych:</w:t>
      </w:r>
    </w:p>
    <w:p w14:paraId="66F69184" w14:textId="77777777" w:rsidR="00506C9A" w:rsidRPr="006C2E43" w:rsidRDefault="00506C9A" w:rsidP="00506C9A">
      <w:pPr>
        <w:pStyle w:val="Bezodstpw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Państwa dane zostaną udostępnione podmiotom upoważnionym na podstawie przepisów prawa, w tym: mogą być/będą przekazane do przetwarzania Instytucji Zarządzającej FE SL 2021-2027, ministrowi właściwemu do spraw rozwoju regionalnego oraz ministrowi właściwemu do spraw finansów publicznych;</w:t>
      </w:r>
    </w:p>
    <w:p w14:paraId="1C39504B" w14:textId="77777777" w:rsidR="00506C9A" w:rsidRPr="006C2E43" w:rsidRDefault="00506C9A" w:rsidP="00506C9A">
      <w:pPr>
        <w:pStyle w:val="Bezodstpw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ponadto odbiorcą danych zawartych w dokumentach mogą być podmioty z którymi Gmina Lipie zawarła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DCA10D4" w14:textId="77777777" w:rsidR="00506C9A" w:rsidRPr="006C2E43" w:rsidRDefault="00506C9A" w:rsidP="00506C9A">
      <w:pPr>
        <w:pStyle w:val="Bezodstpw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Okres przechowywania danych osobowych.</w:t>
      </w:r>
    </w:p>
    <w:p w14:paraId="2BF48F13" w14:textId="77777777" w:rsidR="00506C9A" w:rsidRPr="006C2E43" w:rsidRDefault="00506C9A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Będziemy przechowywać Państwa dane przez czas realizacji w/w projektu, a następnie przez okres trwałości projektu. Po upływie tego okresu, Państwa dane będą przechowywane zgodnie z obowiązującą w Urzędzie Gminy Lipie, instrukcją kancelaryjną oraz przepisami o archiwizacji dokumentów.</w:t>
      </w:r>
    </w:p>
    <w:p w14:paraId="6021A19E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6) Prawa osób, których dane dotyczą.</w:t>
      </w:r>
    </w:p>
    <w:p w14:paraId="054222D0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W granicach przewidzianych prawem przysługuje Państwu:</w:t>
      </w:r>
    </w:p>
    <w:p w14:paraId="553E3511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dostępu do swoich danych oraz otrzymania ich kopii;</w:t>
      </w:r>
    </w:p>
    <w:p w14:paraId="4E86AD29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sprostowania (poprawiania) swoich danych;</w:t>
      </w:r>
    </w:p>
    <w:p w14:paraId="1FADCB86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9658E0C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ograniczenia przetwarzania danych, przy czym przepisy odrębne mogą wyłączyć możliwość skorzystania z tego prawa;</w:t>
      </w:r>
    </w:p>
    <w:p w14:paraId="78074F4D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wniesienia skargi do Prezesa UODO (na adres Prezesa Urzędu Ochrony Danych Osobowych,  ul. Stawki 2, 00-193 Warszawa).</w:t>
      </w:r>
    </w:p>
    <w:p w14:paraId="4B7A4139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24F21D" w14:textId="77777777" w:rsidR="006B2954" w:rsidRPr="006C2E43" w:rsidRDefault="006B2954" w:rsidP="006B2954">
      <w:pPr>
        <w:spacing w:line="276" w:lineRule="auto"/>
        <w:rPr>
          <w:rFonts w:ascii="Arial" w:hAnsi="Arial" w:cs="Arial"/>
          <w:b/>
          <w:color w:val="000000" w:themeColor="text1"/>
        </w:rPr>
      </w:pPr>
    </w:p>
    <w:sectPr w:rsidR="006B2954" w:rsidRPr="006C2E43" w:rsidSect="009067BB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3641">
    <w:abstractNumId w:val="13"/>
  </w:num>
  <w:num w:numId="2" w16cid:durableId="774642234">
    <w:abstractNumId w:val="12"/>
  </w:num>
  <w:num w:numId="3" w16cid:durableId="1170633480">
    <w:abstractNumId w:val="0"/>
  </w:num>
  <w:num w:numId="4" w16cid:durableId="357509723">
    <w:abstractNumId w:val="10"/>
  </w:num>
  <w:num w:numId="5" w16cid:durableId="70470064">
    <w:abstractNumId w:val="6"/>
  </w:num>
  <w:num w:numId="6" w16cid:durableId="361369464">
    <w:abstractNumId w:val="7"/>
  </w:num>
  <w:num w:numId="7" w16cid:durableId="899559490">
    <w:abstractNumId w:val="2"/>
  </w:num>
  <w:num w:numId="8" w16cid:durableId="1899707382">
    <w:abstractNumId w:val="11"/>
  </w:num>
  <w:num w:numId="9" w16cid:durableId="364910790">
    <w:abstractNumId w:val="8"/>
  </w:num>
  <w:num w:numId="10" w16cid:durableId="931082747">
    <w:abstractNumId w:val="5"/>
  </w:num>
  <w:num w:numId="11" w16cid:durableId="1065184906">
    <w:abstractNumId w:val="3"/>
  </w:num>
  <w:num w:numId="12" w16cid:durableId="649142099">
    <w:abstractNumId w:val="1"/>
  </w:num>
  <w:num w:numId="13" w16cid:durableId="636764858">
    <w:abstractNumId w:val="14"/>
  </w:num>
  <w:num w:numId="14" w16cid:durableId="783379361">
    <w:abstractNumId w:val="4"/>
  </w:num>
  <w:num w:numId="15" w16cid:durableId="1172598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66EB"/>
    <w:rsid w:val="00226721"/>
    <w:rsid w:val="00250588"/>
    <w:rsid w:val="002E1136"/>
    <w:rsid w:val="00310661"/>
    <w:rsid w:val="00316780"/>
    <w:rsid w:val="003614F4"/>
    <w:rsid w:val="003E463A"/>
    <w:rsid w:val="00413985"/>
    <w:rsid w:val="0046281A"/>
    <w:rsid w:val="0046703A"/>
    <w:rsid w:val="004723EB"/>
    <w:rsid w:val="004F3A03"/>
    <w:rsid w:val="00506C9A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2E43"/>
    <w:rsid w:val="00726F47"/>
    <w:rsid w:val="007355A3"/>
    <w:rsid w:val="007378E6"/>
    <w:rsid w:val="007960A6"/>
    <w:rsid w:val="007C7E83"/>
    <w:rsid w:val="007E2842"/>
    <w:rsid w:val="008A246D"/>
    <w:rsid w:val="008D217A"/>
    <w:rsid w:val="008E0DD5"/>
    <w:rsid w:val="009067BB"/>
    <w:rsid w:val="009313CB"/>
    <w:rsid w:val="009538CA"/>
    <w:rsid w:val="00960FF7"/>
    <w:rsid w:val="0097626C"/>
    <w:rsid w:val="009F6E23"/>
    <w:rsid w:val="00A01D77"/>
    <w:rsid w:val="00A1705F"/>
    <w:rsid w:val="00A17942"/>
    <w:rsid w:val="00A75F77"/>
    <w:rsid w:val="00AA2F8D"/>
    <w:rsid w:val="00AF7F95"/>
    <w:rsid w:val="00B86D8E"/>
    <w:rsid w:val="00C06447"/>
    <w:rsid w:val="00C07730"/>
    <w:rsid w:val="00C35052"/>
    <w:rsid w:val="00CD43D5"/>
    <w:rsid w:val="00D031A0"/>
    <w:rsid w:val="00D76959"/>
    <w:rsid w:val="00D82E2B"/>
    <w:rsid w:val="00DC0098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CA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2025-04-17T06:12:00Z</dcterms:created>
  <dcterms:modified xsi:type="dcterms:W3CDTF">2025-04-17T06:12:00Z</dcterms:modified>
</cp:coreProperties>
</file>