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8CA80" w14:textId="77777777" w:rsidR="00CE1771" w:rsidRPr="009067BB" w:rsidRDefault="00226721" w:rsidP="00C35052">
      <w:pPr>
        <w:jc w:val="center"/>
        <w:rPr>
          <w:rFonts w:ascii="Arial" w:hAnsi="Arial" w:cs="Arial"/>
        </w:rPr>
      </w:pPr>
      <w:r w:rsidRPr="009067BB">
        <w:rPr>
          <w:rFonts w:ascii="Arial" w:hAnsi="Arial" w:cs="Arial"/>
          <w:noProof/>
        </w:rPr>
        <w:drawing>
          <wp:inline distT="0" distB="0" distL="0" distR="0" wp14:anchorId="5C789396" wp14:editId="18C2C856">
            <wp:extent cx="6347234" cy="668867"/>
            <wp:effectExtent l="0" t="0" r="3175" b="444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5147" cy="67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D7C79" w14:textId="77777777" w:rsidR="006B2954" w:rsidRPr="00726F47" w:rsidRDefault="006B2954" w:rsidP="006B2954">
      <w:pPr>
        <w:spacing w:line="276" w:lineRule="auto"/>
        <w:rPr>
          <w:rFonts w:ascii="Arial" w:hAnsi="Arial" w:cs="Arial"/>
          <w:b/>
        </w:rPr>
      </w:pPr>
    </w:p>
    <w:p w14:paraId="209CFE0F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  <w:lang w:eastAsia="ar-SA"/>
        </w:rPr>
      </w:pPr>
      <w:r>
        <w:rPr>
          <w:rFonts w:ascii="Arial" w:hAnsi="Arial" w:cs="Arial"/>
          <w:b/>
          <w:color w:val="000000" w:themeColor="text1"/>
        </w:rPr>
        <w:t>Zaproszenie do skorzystania z doradztwa w ramach projektu:</w:t>
      </w:r>
      <w:r w:rsidRPr="009A0CD5">
        <w:rPr>
          <w:rFonts w:ascii="Arial" w:hAnsi="Arial" w:cs="Arial"/>
          <w:b/>
          <w:color w:val="000000" w:themeColor="text1"/>
          <w:lang w:eastAsia="ar-SA"/>
        </w:rPr>
        <w:t xml:space="preserve"> </w:t>
      </w:r>
    </w:p>
    <w:p w14:paraId="41CB3F98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  <w:lang w:eastAsia="ar-SA"/>
        </w:rPr>
        <w:t>„</w:t>
      </w:r>
      <w:r w:rsidRPr="00726F47">
        <w:rPr>
          <w:rFonts w:ascii="Arial" w:hAnsi="Arial" w:cs="Arial"/>
          <w:b/>
          <w:color w:val="000000" w:themeColor="text1"/>
          <w:lang w:eastAsia="ar-SA"/>
        </w:rPr>
        <w:t xml:space="preserve">Rozbudowa istniejących instalacji do produkcji energii z OZE o magazyny energii elektrycznej w Gminie Lipie” </w:t>
      </w:r>
      <w:r>
        <w:rPr>
          <w:rFonts w:ascii="Arial" w:hAnsi="Arial" w:cs="Arial"/>
          <w:b/>
          <w:color w:val="000000" w:themeColor="text1"/>
        </w:rPr>
        <w:t xml:space="preserve"> </w:t>
      </w:r>
    </w:p>
    <w:p w14:paraId="2D538243" w14:textId="77777777" w:rsidR="009A0CD5" w:rsidRDefault="009A0CD5" w:rsidP="00726F47">
      <w:pPr>
        <w:tabs>
          <w:tab w:val="left" w:pos="284"/>
        </w:tabs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7B90839" w14:textId="77777777" w:rsidR="009067BB" w:rsidRPr="005028DE" w:rsidRDefault="009A0CD5" w:rsidP="005028DE">
      <w:pPr>
        <w:tabs>
          <w:tab w:val="left" w:pos="284"/>
        </w:tabs>
        <w:spacing w:line="360" w:lineRule="auto"/>
        <w:ind w:left="426"/>
        <w:rPr>
          <w:rFonts w:ascii="Arial" w:hAnsi="Arial" w:cs="Arial"/>
          <w:b/>
          <w:color w:val="000000" w:themeColor="text1"/>
        </w:rPr>
      </w:pPr>
      <w:r w:rsidRPr="005028DE">
        <w:rPr>
          <w:rFonts w:ascii="Arial" w:hAnsi="Arial" w:cs="Arial"/>
          <w:b/>
          <w:color w:val="000000" w:themeColor="text1"/>
        </w:rPr>
        <w:t>Gmina Lipie zaprasza osoby lub podmioty z terenu Gminy Lipie do skorzystania z</w:t>
      </w:r>
      <w:r w:rsidR="009067BB" w:rsidRPr="005028DE">
        <w:rPr>
          <w:rFonts w:ascii="Arial" w:hAnsi="Arial" w:cs="Arial"/>
          <w:b/>
          <w:color w:val="000000" w:themeColor="text1"/>
        </w:rPr>
        <w:t xml:space="preserve"> </w:t>
      </w:r>
      <w:r w:rsidR="005028DE" w:rsidRPr="005028DE">
        <w:rPr>
          <w:rFonts w:ascii="Arial" w:hAnsi="Arial" w:cs="Arial"/>
          <w:b/>
          <w:color w:val="000000" w:themeColor="text1"/>
        </w:rPr>
        <w:t>doradztwa</w:t>
      </w:r>
      <w:r w:rsidRPr="005028DE">
        <w:rPr>
          <w:rFonts w:ascii="Arial" w:hAnsi="Arial" w:cs="Arial"/>
          <w:b/>
          <w:color w:val="000000" w:themeColor="text1"/>
        </w:rPr>
        <w:t xml:space="preserve"> </w:t>
      </w:r>
      <w:r w:rsidR="005028DE">
        <w:rPr>
          <w:rFonts w:ascii="Arial" w:hAnsi="Arial" w:cs="Arial"/>
          <w:color w:val="000000" w:themeColor="text1"/>
        </w:rPr>
        <w:t xml:space="preserve">realizowanego </w:t>
      </w:r>
      <w:r w:rsidR="00726F47" w:rsidRPr="009A0CD5">
        <w:rPr>
          <w:rFonts w:ascii="Arial" w:hAnsi="Arial" w:cs="Arial"/>
          <w:color w:val="000000" w:themeColor="text1"/>
        </w:rPr>
        <w:t>w ramach kampanii informacyjno-promocyjnej:</w:t>
      </w:r>
      <w:r w:rsidR="005028DE">
        <w:rPr>
          <w:rFonts w:ascii="Arial" w:hAnsi="Arial" w:cs="Arial"/>
          <w:color w:val="000000" w:themeColor="text1"/>
        </w:rPr>
        <w:t xml:space="preserve"> </w:t>
      </w:r>
      <w:r w:rsidR="00726F47" w:rsidRPr="009A0CD5">
        <w:rPr>
          <w:rFonts w:ascii="Arial" w:hAnsi="Arial" w:cs="Arial"/>
          <w:color w:val="000000" w:themeColor="text1"/>
        </w:rPr>
        <w:t>„</w:t>
      </w:r>
      <w:r w:rsidR="00726F47" w:rsidRPr="005028DE">
        <w:rPr>
          <w:rFonts w:ascii="Arial" w:hAnsi="Arial" w:cs="Arial"/>
          <w:b/>
        </w:rPr>
        <w:t>Rozpowszechnianie wiedzy z zakresu OZE i efektywności energetycznej - edukacja ekologiczna</w:t>
      </w:r>
      <w:r w:rsidR="00225EB1" w:rsidRPr="009A0CD5">
        <w:rPr>
          <w:rFonts w:ascii="Arial" w:hAnsi="Arial" w:cs="Arial"/>
        </w:rPr>
        <w:t>”</w:t>
      </w:r>
      <w:r w:rsidR="00726F47" w:rsidRPr="009A0CD5">
        <w:rPr>
          <w:rFonts w:ascii="Arial" w:hAnsi="Arial" w:cs="Arial"/>
          <w:color w:val="000000" w:themeColor="text1"/>
        </w:rPr>
        <w:t xml:space="preserve"> </w:t>
      </w:r>
      <w:r w:rsidRPr="009A0CD5">
        <w:rPr>
          <w:rFonts w:ascii="Arial" w:hAnsi="Arial" w:cs="Arial"/>
          <w:color w:val="000000" w:themeColor="text1"/>
        </w:rPr>
        <w:t xml:space="preserve"> </w:t>
      </w:r>
      <w:r w:rsidR="009067BB" w:rsidRPr="009A0CD5">
        <w:rPr>
          <w:rFonts w:ascii="Arial" w:hAnsi="Arial" w:cs="Arial"/>
          <w:color w:val="000000" w:themeColor="text1"/>
        </w:rPr>
        <w:t>w projek</w:t>
      </w:r>
      <w:r w:rsidR="00726F47" w:rsidRPr="009A0CD5">
        <w:rPr>
          <w:rFonts w:ascii="Arial" w:hAnsi="Arial" w:cs="Arial"/>
          <w:color w:val="000000" w:themeColor="text1"/>
        </w:rPr>
        <w:t>cie</w:t>
      </w:r>
      <w:r w:rsidR="009067BB" w:rsidRPr="009A0CD5">
        <w:rPr>
          <w:rFonts w:ascii="Arial" w:hAnsi="Arial" w:cs="Arial"/>
          <w:color w:val="000000" w:themeColor="text1"/>
        </w:rPr>
        <w:t xml:space="preserve"> </w:t>
      </w:r>
      <w:proofErr w:type="spellStart"/>
      <w:r w:rsidR="009067BB" w:rsidRPr="009A0CD5">
        <w:rPr>
          <w:rFonts w:ascii="Arial" w:hAnsi="Arial" w:cs="Arial"/>
          <w:color w:val="000000" w:themeColor="text1"/>
        </w:rPr>
        <w:t>pn</w:t>
      </w:r>
      <w:proofErr w:type="spellEnd"/>
      <w:r w:rsidR="009067BB" w:rsidRPr="009A0CD5">
        <w:rPr>
          <w:rFonts w:ascii="Arial" w:hAnsi="Arial" w:cs="Arial"/>
          <w:color w:val="000000" w:themeColor="text1"/>
        </w:rPr>
        <w:t>.:</w:t>
      </w:r>
      <w:r w:rsidR="009067BB" w:rsidRPr="009A0CD5">
        <w:rPr>
          <w:rFonts w:ascii="Arial" w:hAnsi="Arial" w:cs="Arial"/>
          <w:color w:val="000000" w:themeColor="text1"/>
          <w:lang w:eastAsia="ar-SA"/>
        </w:rPr>
        <w:t>„</w:t>
      </w:r>
      <w:r w:rsidR="009067BB" w:rsidRPr="005028DE">
        <w:rPr>
          <w:rFonts w:ascii="Arial" w:hAnsi="Arial" w:cs="Arial"/>
          <w:b/>
          <w:color w:val="000000" w:themeColor="text1"/>
          <w:lang w:eastAsia="ar-SA"/>
        </w:rPr>
        <w:t>Rozbudowa istniejących instalacji do produkcji energii z OZE o magazyny energii elektrycznej w Gminie Lipie</w:t>
      </w:r>
      <w:r w:rsidR="009067BB" w:rsidRPr="009A0CD5">
        <w:rPr>
          <w:rFonts w:ascii="Arial" w:hAnsi="Arial" w:cs="Arial"/>
          <w:color w:val="000000" w:themeColor="text1"/>
          <w:lang w:eastAsia="ar-SA"/>
        </w:rPr>
        <w:t xml:space="preserve">” </w:t>
      </w:r>
      <w:r w:rsidR="009067BB" w:rsidRPr="009A0CD5">
        <w:rPr>
          <w:rFonts w:ascii="Arial" w:hAnsi="Arial" w:cs="Arial"/>
          <w:color w:val="000000" w:themeColor="text1"/>
        </w:rPr>
        <w:t>współfinansowan</w:t>
      </w:r>
      <w:r w:rsidR="00726F47" w:rsidRPr="009A0CD5">
        <w:rPr>
          <w:rFonts w:ascii="Arial" w:hAnsi="Arial" w:cs="Arial"/>
          <w:color w:val="000000" w:themeColor="text1"/>
        </w:rPr>
        <w:t>ym</w:t>
      </w:r>
      <w:r w:rsidR="009067BB" w:rsidRPr="009A0CD5">
        <w:rPr>
          <w:rFonts w:ascii="Arial" w:hAnsi="Arial" w:cs="Arial"/>
          <w:color w:val="000000" w:themeColor="text1"/>
        </w:rPr>
        <w:t xml:space="preserve"> z </w:t>
      </w:r>
      <w:r w:rsidR="009067BB" w:rsidRPr="009A0CD5">
        <w:rPr>
          <w:rStyle w:val="normaltextrun"/>
          <w:rFonts w:ascii="Arial" w:hAnsi="Arial" w:cs="Arial"/>
          <w:color w:val="000000" w:themeColor="text1"/>
        </w:rPr>
        <w:t>programu Fundusze Europejskie dla Śląskiego na lata 2021-2027</w:t>
      </w:r>
    </w:p>
    <w:p w14:paraId="107D6247" w14:textId="77777777" w:rsidR="009A0CD5" w:rsidRDefault="009A0CD5" w:rsidP="00006F86">
      <w:pPr>
        <w:spacing w:line="360" w:lineRule="auto"/>
        <w:ind w:left="426"/>
        <w:jc w:val="both"/>
        <w:rPr>
          <w:rFonts w:ascii="Arial" w:hAnsi="Arial" w:cs="Arial"/>
        </w:rPr>
      </w:pPr>
    </w:p>
    <w:p w14:paraId="3530031A" w14:textId="0337B92B" w:rsidR="005028DE" w:rsidRDefault="009A0CD5" w:rsidP="00006F86">
      <w:pPr>
        <w:spacing w:line="360" w:lineRule="auto"/>
        <w:ind w:left="426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Uprzejmie informujemy, że z doradztwa można skorzystać w dniu </w:t>
      </w:r>
      <w:r w:rsidR="009669E6">
        <w:rPr>
          <w:rFonts w:ascii="Arial" w:hAnsi="Arial" w:cs="Arial"/>
        </w:rPr>
        <w:t>10 kwietnia</w:t>
      </w:r>
      <w:r>
        <w:rPr>
          <w:rFonts w:ascii="Arial" w:hAnsi="Arial" w:cs="Arial"/>
        </w:rPr>
        <w:t xml:space="preserve"> 2025 roku, </w:t>
      </w:r>
    </w:p>
    <w:p w14:paraId="5E8A5F07" w14:textId="56EDAC25" w:rsidR="005028DE" w:rsidRPr="00805FA7" w:rsidRDefault="009A0CD5" w:rsidP="00805FA7">
      <w:pPr>
        <w:spacing w:line="360" w:lineRule="auto"/>
        <w:ind w:left="426" w:right="567"/>
        <w:rPr>
          <w:rFonts w:ascii="Arial" w:hAnsi="Arial" w:cs="Arial"/>
          <w:b/>
        </w:rPr>
      </w:pPr>
      <w:r>
        <w:rPr>
          <w:rFonts w:ascii="Arial" w:hAnsi="Arial" w:cs="Arial"/>
        </w:rPr>
        <w:t>w godzinach</w:t>
      </w:r>
      <w:r w:rsidRPr="009A0CD5">
        <w:rPr>
          <w:rFonts w:ascii="Arial" w:hAnsi="Arial" w:cs="Arial"/>
          <w:b/>
        </w:rPr>
        <w:t xml:space="preserve">: </w:t>
      </w:r>
      <w:r w:rsidR="00805FA7">
        <w:rPr>
          <w:rFonts w:ascii="Arial" w:hAnsi="Arial" w:cs="Arial"/>
          <w:b/>
        </w:rPr>
        <w:t>15</w:t>
      </w:r>
      <w:r w:rsidRPr="009A0CD5">
        <w:rPr>
          <w:rFonts w:ascii="Arial" w:hAnsi="Arial" w:cs="Arial"/>
          <w:b/>
        </w:rPr>
        <w:t>:</w:t>
      </w:r>
      <w:r w:rsidR="00805FA7"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 xml:space="preserve">0 – </w:t>
      </w:r>
      <w:r w:rsidR="00805FA7">
        <w:rPr>
          <w:rFonts w:ascii="Arial" w:hAnsi="Arial" w:cs="Arial"/>
          <w:b/>
        </w:rPr>
        <w:t>20</w:t>
      </w:r>
      <w:r w:rsidRPr="009A0CD5">
        <w:rPr>
          <w:rFonts w:ascii="Arial" w:hAnsi="Arial" w:cs="Arial"/>
          <w:b/>
        </w:rPr>
        <w:t>:</w:t>
      </w:r>
      <w:r w:rsidR="00805FA7">
        <w:rPr>
          <w:rFonts w:ascii="Arial" w:hAnsi="Arial" w:cs="Arial"/>
          <w:b/>
        </w:rPr>
        <w:t>3</w:t>
      </w:r>
      <w:r w:rsidRPr="009A0CD5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</w:t>
      </w:r>
      <w:r w:rsidR="00D805ED">
        <w:rPr>
          <w:rFonts w:ascii="Arial" w:hAnsi="Arial" w:cs="Arial"/>
          <w:b/>
        </w:rPr>
        <w:t xml:space="preserve">w </w:t>
      </w:r>
      <w:r w:rsidR="009669E6" w:rsidRPr="009669E6">
        <w:rPr>
          <w:rFonts w:ascii="Arial" w:hAnsi="Arial" w:cs="Arial"/>
          <w:b/>
        </w:rPr>
        <w:t>Centrum Usług Społecznościowych w Zimnowodzie</w:t>
      </w:r>
      <w:r w:rsidR="009669E6">
        <w:rPr>
          <w:rFonts w:ascii="Arial" w:hAnsi="Arial" w:cs="Arial"/>
          <w:b/>
        </w:rPr>
        <w:t>, Zimnowoda 60</w:t>
      </w:r>
      <w:r w:rsidR="00D805ED">
        <w:rPr>
          <w:rFonts w:ascii="Arial" w:hAnsi="Arial" w:cs="Arial"/>
          <w:b/>
        </w:rPr>
        <w:t>/9</w:t>
      </w:r>
      <w:r w:rsidR="00805FA7">
        <w:rPr>
          <w:rFonts w:ascii="Arial" w:hAnsi="Arial" w:cs="Arial"/>
          <w:b/>
        </w:rPr>
        <w:t>, 42</w:t>
      </w:r>
      <w:r>
        <w:rPr>
          <w:rFonts w:ascii="Arial" w:hAnsi="Arial" w:cs="Arial"/>
          <w:b/>
        </w:rPr>
        <w:t>-</w:t>
      </w:r>
      <w:r w:rsidR="00805FA7">
        <w:rPr>
          <w:rFonts w:ascii="Arial" w:hAnsi="Arial" w:cs="Arial"/>
          <w:b/>
        </w:rPr>
        <w:t>16</w:t>
      </w:r>
      <w:r w:rsidR="009669E6">
        <w:rPr>
          <w:rFonts w:ascii="Arial" w:hAnsi="Arial" w:cs="Arial"/>
          <w:b/>
        </w:rPr>
        <w:t>4 Parzymiechy.</w:t>
      </w:r>
    </w:p>
    <w:p w14:paraId="7D6C6A34" w14:textId="77777777" w:rsidR="009A0CD5" w:rsidRDefault="005028DE" w:rsidP="005028DE">
      <w:pPr>
        <w:spacing w:line="360" w:lineRule="auto"/>
        <w:ind w:left="426"/>
        <w:rPr>
          <w:rFonts w:ascii="Arial" w:hAnsi="Arial" w:cs="Arial"/>
        </w:rPr>
      </w:pPr>
      <w:r w:rsidRPr="009A0CD5">
        <w:rPr>
          <w:rFonts w:ascii="Arial" w:hAnsi="Arial" w:cs="Arial"/>
        </w:rPr>
        <w:t xml:space="preserve">Doradztwo świadczone </w:t>
      </w:r>
      <w:r>
        <w:rPr>
          <w:rFonts w:ascii="Arial" w:hAnsi="Arial" w:cs="Arial"/>
        </w:rPr>
        <w:t xml:space="preserve">jest na </w:t>
      </w:r>
      <w:r w:rsidRPr="009A0CD5">
        <w:rPr>
          <w:rFonts w:ascii="Arial" w:hAnsi="Arial" w:cs="Arial"/>
        </w:rPr>
        <w:t>rzecz podmiotów zewnętrznych</w:t>
      </w:r>
      <w:r>
        <w:rPr>
          <w:rFonts w:ascii="Arial" w:hAnsi="Arial" w:cs="Arial"/>
        </w:rPr>
        <w:t xml:space="preserve">, w tym </w:t>
      </w:r>
      <w:r w:rsidRPr="009A0CD5">
        <w:rPr>
          <w:rFonts w:ascii="Arial" w:hAnsi="Arial" w:cs="Arial"/>
        </w:rPr>
        <w:t>mieszkańców</w:t>
      </w:r>
      <w:r>
        <w:rPr>
          <w:rFonts w:ascii="Arial" w:hAnsi="Arial" w:cs="Arial"/>
        </w:rPr>
        <w:t xml:space="preserve">, mikro, małych lub średnich przedsiębiorstw </w:t>
      </w:r>
      <w:r w:rsidRPr="009A0CD5">
        <w:rPr>
          <w:rFonts w:ascii="Arial" w:hAnsi="Arial" w:cs="Arial"/>
        </w:rPr>
        <w:t xml:space="preserve">przez </w:t>
      </w:r>
      <w:r>
        <w:rPr>
          <w:rFonts w:ascii="Arial" w:hAnsi="Arial" w:cs="Arial"/>
        </w:rPr>
        <w:t>E</w:t>
      </w:r>
      <w:r w:rsidRPr="009A0CD5">
        <w:rPr>
          <w:rFonts w:ascii="Arial" w:hAnsi="Arial" w:cs="Arial"/>
        </w:rPr>
        <w:t>ksperta</w:t>
      </w:r>
      <w:r>
        <w:rPr>
          <w:rFonts w:ascii="Arial" w:hAnsi="Arial" w:cs="Arial"/>
        </w:rPr>
        <w:t>.</w:t>
      </w:r>
      <w:r w:rsidR="009A0CD5">
        <w:rPr>
          <w:rFonts w:ascii="Arial" w:hAnsi="Arial" w:cs="Arial"/>
        </w:rPr>
        <w:t xml:space="preserve"> W ramach projektu planuje się  łącznie 12 spotkań z Ekspertem.</w:t>
      </w:r>
    </w:p>
    <w:p w14:paraId="433344DA" w14:textId="77777777" w:rsidR="007B40A9" w:rsidRDefault="007B40A9" w:rsidP="00006F86">
      <w:pPr>
        <w:spacing w:line="360" w:lineRule="auto"/>
        <w:ind w:left="426" w:right="567"/>
        <w:rPr>
          <w:rFonts w:ascii="Arial" w:hAnsi="Arial" w:cs="Arial"/>
        </w:rPr>
      </w:pPr>
    </w:p>
    <w:p w14:paraId="20E531B2" w14:textId="77777777" w:rsidR="007B40A9" w:rsidRPr="007B40A9" w:rsidRDefault="007B40A9" w:rsidP="00006F86">
      <w:pPr>
        <w:spacing w:line="360" w:lineRule="auto"/>
        <w:ind w:left="426" w:right="567"/>
        <w:rPr>
          <w:rFonts w:ascii="Arial" w:hAnsi="Arial" w:cs="Arial"/>
        </w:rPr>
      </w:pPr>
      <w:r w:rsidRPr="007B40A9">
        <w:rPr>
          <w:rFonts w:ascii="Arial" w:hAnsi="Arial" w:cs="Arial"/>
        </w:rPr>
        <w:t>Tematyka doradztwa obejmuje zagadnienia w zakresie:</w:t>
      </w:r>
    </w:p>
    <w:p w14:paraId="13B02C9E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poprawy efektywności energetycznej budynków (w tym: termomodernizacja, wymiana źródła ciepła, oświetlenia na energooszczędne, montaż odnawialnych źródeł energii),</w:t>
      </w:r>
    </w:p>
    <w:p w14:paraId="68AC70A7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najlepszych rozwiązań, które mogą przyczyniać się do poprawy powietrza i środowiska w najbliższym otoczeniu,</w:t>
      </w:r>
    </w:p>
    <w:p w14:paraId="3A6AACE8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promocji rozwiązań w zakresie błękitno-zielonej infrastruktury i bioróżnorodności w ramach nieruchomości zlokalizowanych na obszarze gminy,</w:t>
      </w:r>
    </w:p>
    <w:p w14:paraId="29780BE3" w14:textId="77777777" w:rsidR="007B40A9" w:rsidRPr="007B40A9" w:rsidRDefault="007B40A9" w:rsidP="007B40A9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najnowszych technologii, które pomogą dbać o środowisko oraz dobre praktyki,</w:t>
      </w:r>
    </w:p>
    <w:p w14:paraId="60F33F0B" w14:textId="77777777" w:rsidR="004C2B67" w:rsidRDefault="007B40A9" w:rsidP="004C2B67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ind w:left="426" w:right="567" w:firstLine="0"/>
        <w:rPr>
          <w:rFonts w:ascii="Arial" w:hAnsi="Arial" w:cs="Arial"/>
          <w:sz w:val="24"/>
          <w:szCs w:val="24"/>
        </w:rPr>
      </w:pPr>
      <w:r w:rsidRPr="007B40A9">
        <w:rPr>
          <w:rFonts w:ascii="Arial" w:hAnsi="Arial" w:cs="Arial"/>
          <w:sz w:val="24"/>
          <w:szCs w:val="24"/>
        </w:rPr>
        <w:t>możliwości wsparcia finansowego na realizację działań proekologicznych i efektywności kosztowej.</w:t>
      </w:r>
    </w:p>
    <w:p w14:paraId="4D45EC58" w14:textId="77777777" w:rsidR="004C2B67" w:rsidRDefault="004C2B67" w:rsidP="004C2B67">
      <w:pPr>
        <w:pStyle w:val="Akapitzlist"/>
        <w:tabs>
          <w:tab w:val="left" w:pos="284"/>
        </w:tabs>
        <w:spacing w:line="360" w:lineRule="auto"/>
        <w:ind w:left="426" w:right="567"/>
        <w:rPr>
          <w:rFonts w:ascii="Arial" w:hAnsi="Arial" w:cs="Arial"/>
          <w:sz w:val="24"/>
          <w:szCs w:val="24"/>
        </w:rPr>
      </w:pPr>
    </w:p>
    <w:p w14:paraId="53CBF2B8" w14:textId="6EC66CB9" w:rsidR="004C2B67" w:rsidRPr="004C2B67" w:rsidRDefault="004C2B67" w:rsidP="004C2B67">
      <w:pPr>
        <w:pStyle w:val="Akapitzlist"/>
        <w:tabs>
          <w:tab w:val="left" w:pos="284"/>
        </w:tabs>
        <w:spacing w:line="360" w:lineRule="auto"/>
        <w:ind w:left="426" w:right="567"/>
        <w:rPr>
          <w:rFonts w:ascii="Arial" w:hAnsi="Arial" w:cs="Arial"/>
          <w:sz w:val="24"/>
          <w:szCs w:val="24"/>
        </w:rPr>
      </w:pPr>
      <w:r w:rsidRPr="004C2B67">
        <w:rPr>
          <w:rFonts w:ascii="Arial" w:hAnsi="Arial" w:cs="Arial"/>
          <w:color w:val="000000" w:themeColor="text1"/>
          <w:sz w:val="24"/>
          <w:szCs w:val="24"/>
        </w:rPr>
        <w:t>Warunkiem udziału z doradztwie jest wypełnienie i przekazanie podpisanego formularza (według wzoru) najpóźniej do dnia 27 marca 2025 roku, w jednej z wybranych form:</w:t>
      </w:r>
    </w:p>
    <w:p w14:paraId="2BCADB3A" w14:textId="77777777" w:rsidR="009A0CD5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t>- w formie pisemnej – osobiście lub za pośrednictwem operatora pocztowego na dziennik podawczy w Urzędzie Gminy Lipie,</w:t>
      </w:r>
    </w:p>
    <w:p w14:paraId="20490BAD" w14:textId="42CFB29B" w:rsidR="00006F86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7B2AED">
        <w:rPr>
          <w:rFonts w:ascii="Arial" w:hAnsi="Arial" w:cs="Arial"/>
          <w:color w:val="000000" w:themeColor="text1"/>
        </w:rPr>
        <w:lastRenderedPageBreak/>
        <w:t>- w formie elektronicznej, pod adresem e-mail</w:t>
      </w:r>
      <w:r w:rsidR="00B3252F" w:rsidRPr="007B2AED">
        <w:rPr>
          <w:rFonts w:ascii="Arial" w:hAnsi="Arial" w:cs="Arial"/>
          <w:color w:val="000000" w:themeColor="text1"/>
        </w:rPr>
        <w:t xml:space="preserve">: </w:t>
      </w:r>
      <w:hyperlink r:id="rId6" w:history="1">
        <w:r w:rsidR="00B3252F" w:rsidRPr="007B2AED">
          <w:rPr>
            <w:rStyle w:val="Hipercze"/>
            <w:rFonts w:ascii="Arial" w:hAnsi="Arial" w:cs="Arial"/>
            <w:color w:val="000000" w:themeColor="text1"/>
          </w:rPr>
          <w:t>sekretariat@uglipie.pl</w:t>
        </w:r>
      </w:hyperlink>
      <w:r w:rsidR="00B3252F" w:rsidRPr="007B2AED">
        <w:rPr>
          <w:rFonts w:ascii="Arial" w:hAnsi="Arial" w:cs="Arial"/>
          <w:color w:val="000000" w:themeColor="text1"/>
        </w:rPr>
        <w:t xml:space="preserve"> </w:t>
      </w:r>
      <w:r w:rsidRPr="007B2AED">
        <w:rPr>
          <w:rFonts w:ascii="Arial" w:hAnsi="Arial" w:cs="Arial"/>
          <w:color w:val="000000" w:themeColor="text1"/>
        </w:rPr>
        <w:t xml:space="preserve"> e-</w:t>
      </w:r>
      <w:proofErr w:type="spellStart"/>
      <w:r w:rsidRPr="007B2AED">
        <w:rPr>
          <w:rFonts w:ascii="Arial" w:hAnsi="Arial" w:cs="Arial"/>
          <w:color w:val="000000" w:themeColor="text1"/>
        </w:rPr>
        <w:t>Puap</w:t>
      </w:r>
      <w:proofErr w:type="spellEnd"/>
      <w:r w:rsidR="00B3252F" w:rsidRPr="007B2AED">
        <w:rPr>
          <w:rFonts w:ascii="Arial" w:hAnsi="Arial" w:cs="Arial"/>
          <w:color w:val="000000" w:themeColor="text1"/>
        </w:rPr>
        <w:t xml:space="preserve"> /UGLIPIE/</w:t>
      </w:r>
      <w:proofErr w:type="spellStart"/>
      <w:r w:rsidR="00B3252F" w:rsidRPr="007B2AED">
        <w:rPr>
          <w:rFonts w:ascii="Arial" w:hAnsi="Arial" w:cs="Arial"/>
          <w:color w:val="000000" w:themeColor="text1"/>
        </w:rPr>
        <w:t>SkrytkaESP</w:t>
      </w:r>
      <w:proofErr w:type="spellEnd"/>
      <w:r w:rsidR="00B3252F" w:rsidRPr="007B2AED">
        <w:rPr>
          <w:rFonts w:ascii="Arial" w:hAnsi="Arial" w:cs="Arial"/>
          <w:color w:val="000000" w:themeColor="text1"/>
        </w:rPr>
        <w:t xml:space="preserve"> </w:t>
      </w:r>
      <w:r w:rsidRPr="007B2AED">
        <w:rPr>
          <w:rFonts w:ascii="Arial" w:hAnsi="Arial" w:cs="Arial"/>
          <w:color w:val="000000" w:themeColor="text1"/>
        </w:rPr>
        <w:t>e-doręczenia</w:t>
      </w:r>
      <w:r w:rsidR="00B3252F" w:rsidRPr="007B2AED">
        <w:rPr>
          <w:rFonts w:ascii="Arial" w:hAnsi="Arial" w:cs="Arial"/>
          <w:color w:val="000000" w:themeColor="text1"/>
        </w:rPr>
        <w:t xml:space="preserve"> AE:PL-38752-43446-THUIF-22</w:t>
      </w:r>
      <w:r w:rsidRPr="007B2AED">
        <w:rPr>
          <w:rFonts w:ascii="Arial" w:hAnsi="Arial" w:cs="Arial"/>
          <w:color w:val="000000" w:themeColor="text1"/>
        </w:rPr>
        <w:t xml:space="preserve"> </w:t>
      </w:r>
    </w:p>
    <w:p w14:paraId="2D51A9E4" w14:textId="77777777" w:rsidR="00006F86" w:rsidRPr="007B2AED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</w:p>
    <w:p w14:paraId="30EF5297" w14:textId="176E0076" w:rsidR="00006F86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Informacja o zakwalifikowaniu</w:t>
      </w:r>
      <w:r w:rsidR="007B40A9">
        <w:rPr>
          <w:rFonts w:ascii="Arial" w:hAnsi="Arial" w:cs="Arial"/>
          <w:color w:val="000000" w:themeColor="text1"/>
        </w:rPr>
        <w:t xml:space="preserve"> się</w:t>
      </w:r>
      <w:r>
        <w:rPr>
          <w:rFonts w:ascii="Arial" w:hAnsi="Arial" w:cs="Arial"/>
          <w:color w:val="000000" w:themeColor="text1"/>
        </w:rPr>
        <w:t xml:space="preserve"> do udziału w doradztwie zostanie przekazana w formie telefonicznej lub korespondencji elektronicznej (e-mail) w dniu </w:t>
      </w:r>
      <w:r w:rsidR="009669E6">
        <w:rPr>
          <w:rFonts w:ascii="Arial" w:hAnsi="Arial" w:cs="Arial"/>
          <w:color w:val="000000" w:themeColor="text1"/>
        </w:rPr>
        <w:t>9</w:t>
      </w:r>
      <w:r>
        <w:rPr>
          <w:rFonts w:ascii="Arial" w:hAnsi="Arial" w:cs="Arial"/>
          <w:color w:val="000000" w:themeColor="text1"/>
        </w:rPr>
        <w:t>.0</w:t>
      </w:r>
      <w:r w:rsidR="009669E6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.2025 roku. </w:t>
      </w:r>
    </w:p>
    <w:p w14:paraId="68403EA0" w14:textId="77777777" w:rsidR="00006F86" w:rsidRDefault="00006F86" w:rsidP="00006F86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UWAGA: Liczy się kolejność zgłoszeń. </w:t>
      </w:r>
    </w:p>
    <w:p w14:paraId="03AF5CD1" w14:textId="77777777" w:rsidR="00006F86" w:rsidRPr="00006F86" w:rsidRDefault="00006F86" w:rsidP="005028DE">
      <w:pPr>
        <w:spacing w:line="360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przypadku niewystarczającej liczby miejsc – osoby lub podmioty, które nie zostały zakwalifikowane będą miały pierwszeństwo uczestnictwa w ramach kolejne</w:t>
      </w:r>
      <w:r w:rsidR="007B40A9">
        <w:rPr>
          <w:rFonts w:ascii="Arial" w:hAnsi="Arial" w:cs="Arial"/>
          <w:color w:val="000000" w:themeColor="text1"/>
        </w:rPr>
        <w:t>go</w:t>
      </w:r>
      <w:r w:rsidR="005028DE">
        <w:rPr>
          <w:rFonts w:ascii="Arial" w:hAnsi="Arial" w:cs="Arial"/>
          <w:color w:val="000000" w:themeColor="text1"/>
        </w:rPr>
        <w:t xml:space="preserve"> terminu</w:t>
      </w:r>
      <w:r w:rsidR="007B40A9">
        <w:rPr>
          <w:rFonts w:ascii="Arial" w:hAnsi="Arial" w:cs="Arial"/>
          <w:color w:val="000000" w:themeColor="text1"/>
        </w:rPr>
        <w:t>.</w:t>
      </w:r>
    </w:p>
    <w:p w14:paraId="7988657C" w14:textId="77777777" w:rsidR="009B26D1" w:rsidRDefault="009B26D1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00AA42A8" w14:textId="77777777" w:rsidR="00006F86" w:rsidRDefault="00006F86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1ECBDD35" w14:textId="77777777" w:rsidR="00006F86" w:rsidRPr="009067BB" w:rsidRDefault="00006F86" w:rsidP="005B6727">
      <w:pPr>
        <w:spacing w:line="360" w:lineRule="auto"/>
        <w:rPr>
          <w:rFonts w:ascii="Arial" w:hAnsi="Arial" w:cs="Arial"/>
          <w:i/>
          <w:color w:val="262626"/>
        </w:rPr>
      </w:pPr>
    </w:p>
    <w:p w14:paraId="0DF1FA3F" w14:textId="77777777" w:rsidR="00310661" w:rsidRPr="00006F86" w:rsidRDefault="00006F86" w:rsidP="00006F86">
      <w:pPr>
        <w:spacing w:line="360" w:lineRule="auto"/>
        <w:ind w:left="7655"/>
        <w:rPr>
          <w:rFonts w:ascii="Arial" w:hAnsi="Arial" w:cs="Arial"/>
          <w:b/>
          <w:color w:val="262626"/>
        </w:rPr>
      </w:pPr>
      <w:r w:rsidRPr="00006F86">
        <w:rPr>
          <w:rFonts w:ascii="Arial" w:hAnsi="Arial" w:cs="Arial"/>
          <w:b/>
          <w:color w:val="262626"/>
        </w:rPr>
        <w:t>Wójt Gminy Lipie</w:t>
      </w:r>
    </w:p>
    <w:p w14:paraId="171A0683" w14:textId="77777777" w:rsidR="00006F86" w:rsidRPr="00225EB1" w:rsidRDefault="00006F86" w:rsidP="00006F86">
      <w:pPr>
        <w:spacing w:line="360" w:lineRule="auto"/>
        <w:ind w:left="7655"/>
        <w:rPr>
          <w:rFonts w:ascii="Arial" w:hAnsi="Arial" w:cs="Arial"/>
          <w:color w:val="262626"/>
          <w:sz w:val="22"/>
          <w:szCs w:val="22"/>
        </w:rPr>
      </w:pPr>
      <w:r>
        <w:rPr>
          <w:rFonts w:ascii="Arial" w:hAnsi="Arial" w:cs="Arial"/>
          <w:color w:val="262626"/>
          <w:sz w:val="22"/>
          <w:szCs w:val="22"/>
        </w:rPr>
        <w:t xml:space="preserve">  </w:t>
      </w:r>
      <w:r w:rsidR="005028DE">
        <w:rPr>
          <w:rFonts w:ascii="Arial" w:hAnsi="Arial" w:cs="Arial"/>
          <w:color w:val="262626"/>
          <w:sz w:val="22"/>
          <w:szCs w:val="22"/>
        </w:rPr>
        <w:t xml:space="preserve">  </w:t>
      </w:r>
      <w:r>
        <w:rPr>
          <w:rFonts w:ascii="Arial" w:hAnsi="Arial" w:cs="Arial"/>
          <w:color w:val="262626"/>
          <w:sz w:val="22"/>
          <w:szCs w:val="22"/>
        </w:rPr>
        <w:t>Bożena Wieloch</w:t>
      </w:r>
    </w:p>
    <w:sectPr w:rsidR="00006F86" w:rsidRPr="00225EB1" w:rsidSect="00225EB1">
      <w:pgSz w:w="11900" w:h="16840"/>
      <w:pgMar w:top="605" w:right="703" w:bottom="456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Condensed-Bold">
    <w:charset w:val="EE"/>
    <w:family w:val="swiss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DA4"/>
    <w:multiLevelType w:val="hybridMultilevel"/>
    <w:tmpl w:val="DE1A3ACA"/>
    <w:lvl w:ilvl="0" w:tplc="AD88C6D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5313E8"/>
    <w:multiLevelType w:val="hybridMultilevel"/>
    <w:tmpl w:val="53AA1CEA"/>
    <w:lvl w:ilvl="0" w:tplc="A466868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1BB9"/>
    <w:multiLevelType w:val="multilevel"/>
    <w:tmpl w:val="6C322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111DC5"/>
    <w:multiLevelType w:val="hybridMultilevel"/>
    <w:tmpl w:val="1DA220DC"/>
    <w:lvl w:ilvl="0" w:tplc="115EB4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05F4B"/>
    <w:multiLevelType w:val="hybridMultilevel"/>
    <w:tmpl w:val="24761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64042"/>
    <w:multiLevelType w:val="hybridMultilevel"/>
    <w:tmpl w:val="EED627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8744C"/>
    <w:multiLevelType w:val="hybridMultilevel"/>
    <w:tmpl w:val="CBAABEF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9C01BA8"/>
    <w:multiLevelType w:val="hybridMultilevel"/>
    <w:tmpl w:val="F9AE103A"/>
    <w:lvl w:ilvl="0" w:tplc="F502F014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B3766"/>
    <w:multiLevelType w:val="multilevel"/>
    <w:tmpl w:val="1028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DD266C"/>
    <w:multiLevelType w:val="multilevel"/>
    <w:tmpl w:val="92AA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7622F8"/>
    <w:multiLevelType w:val="hybridMultilevel"/>
    <w:tmpl w:val="E1729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5420F0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HAnsi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D1E86B5C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70813"/>
    <w:multiLevelType w:val="hybridMultilevel"/>
    <w:tmpl w:val="CF9E7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3" w15:restartNumberingAfterBreak="0">
    <w:nsid w:val="677012E7"/>
    <w:multiLevelType w:val="hybridMultilevel"/>
    <w:tmpl w:val="D56AF2F0"/>
    <w:lvl w:ilvl="0" w:tplc="61686954">
      <w:start w:val="1"/>
      <w:numFmt w:val="bullet"/>
      <w:lvlText w:val=""/>
      <w:lvlJc w:val="left"/>
      <w:pPr>
        <w:ind w:left="66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82" w:hanging="360"/>
      </w:pPr>
    </w:lvl>
    <w:lvl w:ilvl="2" w:tplc="0415001B" w:tentative="1">
      <w:start w:val="1"/>
      <w:numFmt w:val="lowerRoman"/>
      <w:lvlText w:val="%3."/>
      <w:lvlJc w:val="right"/>
      <w:pPr>
        <w:ind w:left="2102" w:hanging="180"/>
      </w:pPr>
    </w:lvl>
    <w:lvl w:ilvl="3" w:tplc="0415000F" w:tentative="1">
      <w:start w:val="1"/>
      <w:numFmt w:val="decimal"/>
      <w:lvlText w:val="%4."/>
      <w:lvlJc w:val="left"/>
      <w:pPr>
        <w:ind w:left="2822" w:hanging="360"/>
      </w:pPr>
    </w:lvl>
    <w:lvl w:ilvl="4" w:tplc="04150019" w:tentative="1">
      <w:start w:val="1"/>
      <w:numFmt w:val="lowerLetter"/>
      <w:lvlText w:val="%5."/>
      <w:lvlJc w:val="left"/>
      <w:pPr>
        <w:ind w:left="3542" w:hanging="360"/>
      </w:pPr>
    </w:lvl>
    <w:lvl w:ilvl="5" w:tplc="0415001B" w:tentative="1">
      <w:start w:val="1"/>
      <w:numFmt w:val="lowerRoman"/>
      <w:lvlText w:val="%6."/>
      <w:lvlJc w:val="right"/>
      <w:pPr>
        <w:ind w:left="4262" w:hanging="180"/>
      </w:pPr>
    </w:lvl>
    <w:lvl w:ilvl="6" w:tplc="0415000F" w:tentative="1">
      <w:start w:val="1"/>
      <w:numFmt w:val="decimal"/>
      <w:lvlText w:val="%7."/>
      <w:lvlJc w:val="left"/>
      <w:pPr>
        <w:ind w:left="4982" w:hanging="360"/>
      </w:pPr>
    </w:lvl>
    <w:lvl w:ilvl="7" w:tplc="04150019" w:tentative="1">
      <w:start w:val="1"/>
      <w:numFmt w:val="lowerLetter"/>
      <w:lvlText w:val="%8."/>
      <w:lvlJc w:val="left"/>
      <w:pPr>
        <w:ind w:left="5702" w:hanging="360"/>
      </w:pPr>
    </w:lvl>
    <w:lvl w:ilvl="8" w:tplc="041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4" w15:restartNumberingAfterBreak="0">
    <w:nsid w:val="6E6D28DF"/>
    <w:multiLevelType w:val="multilevel"/>
    <w:tmpl w:val="5C8CD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66385A"/>
    <w:multiLevelType w:val="hybridMultilevel"/>
    <w:tmpl w:val="F3D0F6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C512A7"/>
    <w:multiLevelType w:val="hybridMultilevel"/>
    <w:tmpl w:val="77DA792C"/>
    <w:lvl w:ilvl="0" w:tplc="285C970A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E4854"/>
    <w:multiLevelType w:val="hybridMultilevel"/>
    <w:tmpl w:val="3C0C028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203375">
    <w:abstractNumId w:val="16"/>
  </w:num>
  <w:num w:numId="2" w16cid:durableId="307708131">
    <w:abstractNumId w:val="15"/>
  </w:num>
  <w:num w:numId="3" w16cid:durableId="1685090758">
    <w:abstractNumId w:val="0"/>
  </w:num>
  <w:num w:numId="4" w16cid:durableId="1293898336">
    <w:abstractNumId w:val="13"/>
  </w:num>
  <w:num w:numId="5" w16cid:durableId="441874582">
    <w:abstractNumId w:val="8"/>
  </w:num>
  <w:num w:numId="6" w16cid:durableId="1172767360">
    <w:abstractNumId w:val="9"/>
  </w:num>
  <w:num w:numId="7" w16cid:durableId="1002507312">
    <w:abstractNumId w:val="2"/>
  </w:num>
  <w:num w:numId="8" w16cid:durableId="981546322">
    <w:abstractNumId w:val="14"/>
  </w:num>
  <w:num w:numId="9" w16cid:durableId="1615476410">
    <w:abstractNumId w:val="10"/>
  </w:num>
  <w:num w:numId="10" w16cid:durableId="90244152">
    <w:abstractNumId w:val="7"/>
  </w:num>
  <w:num w:numId="11" w16cid:durableId="1338577054">
    <w:abstractNumId w:val="3"/>
  </w:num>
  <w:num w:numId="12" w16cid:durableId="493377711">
    <w:abstractNumId w:val="1"/>
  </w:num>
  <w:num w:numId="13" w16cid:durableId="1164322242">
    <w:abstractNumId w:val="17"/>
  </w:num>
  <w:num w:numId="14" w16cid:durableId="711265623">
    <w:abstractNumId w:val="5"/>
  </w:num>
  <w:num w:numId="15" w16cid:durableId="1761633230">
    <w:abstractNumId w:val="11"/>
  </w:num>
  <w:num w:numId="16" w16cid:durableId="1477649026">
    <w:abstractNumId w:val="12"/>
  </w:num>
  <w:num w:numId="17" w16cid:durableId="1724018509">
    <w:abstractNumId w:val="4"/>
  </w:num>
  <w:num w:numId="18" w16cid:durableId="958340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5A3"/>
    <w:rsid w:val="00006F86"/>
    <w:rsid w:val="00053CBC"/>
    <w:rsid w:val="000A10F8"/>
    <w:rsid w:val="00112B16"/>
    <w:rsid w:val="001B0EDD"/>
    <w:rsid w:val="001B66EB"/>
    <w:rsid w:val="00225EB1"/>
    <w:rsid w:val="00226721"/>
    <w:rsid w:val="002E1136"/>
    <w:rsid w:val="003029E3"/>
    <w:rsid w:val="00310661"/>
    <w:rsid w:val="00316780"/>
    <w:rsid w:val="003614F4"/>
    <w:rsid w:val="0037492B"/>
    <w:rsid w:val="0037720F"/>
    <w:rsid w:val="003E463A"/>
    <w:rsid w:val="00413985"/>
    <w:rsid w:val="004558FC"/>
    <w:rsid w:val="0046281A"/>
    <w:rsid w:val="0046703A"/>
    <w:rsid w:val="004723EB"/>
    <w:rsid w:val="004C2B67"/>
    <w:rsid w:val="004F3A03"/>
    <w:rsid w:val="005028DE"/>
    <w:rsid w:val="00583FB4"/>
    <w:rsid w:val="005907F9"/>
    <w:rsid w:val="005A590D"/>
    <w:rsid w:val="005B6727"/>
    <w:rsid w:val="005F538A"/>
    <w:rsid w:val="00614AFE"/>
    <w:rsid w:val="00664C47"/>
    <w:rsid w:val="006B2954"/>
    <w:rsid w:val="006B3E92"/>
    <w:rsid w:val="006B654C"/>
    <w:rsid w:val="006C0A8C"/>
    <w:rsid w:val="006C5AC2"/>
    <w:rsid w:val="00726F47"/>
    <w:rsid w:val="007355A3"/>
    <w:rsid w:val="007B2AED"/>
    <w:rsid w:val="007B40A9"/>
    <w:rsid w:val="007C7E83"/>
    <w:rsid w:val="007E2842"/>
    <w:rsid w:val="00805FA7"/>
    <w:rsid w:val="008A246D"/>
    <w:rsid w:val="008E0DD5"/>
    <w:rsid w:val="009067BB"/>
    <w:rsid w:val="009313CB"/>
    <w:rsid w:val="009669E6"/>
    <w:rsid w:val="0097626C"/>
    <w:rsid w:val="009A0CD5"/>
    <w:rsid w:val="009A20B0"/>
    <w:rsid w:val="009B26D1"/>
    <w:rsid w:val="009F6E23"/>
    <w:rsid w:val="00A01D77"/>
    <w:rsid w:val="00A1705F"/>
    <w:rsid w:val="00A17942"/>
    <w:rsid w:val="00A45B91"/>
    <w:rsid w:val="00AA2F8D"/>
    <w:rsid w:val="00AF7F95"/>
    <w:rsid w:val="00B3252F"/>
    <w:rsid w:val="00B97A58"/>
    <w:rsid w:val="00C06447"/>
    <w:rsid w:val="00C07730"/>
    <w:rsid w:val="00C35052"/>
    <w:rsid w:val="00C5054E"/>
    <w:rsid w:val="00C5357F"/>
    <w:rsid w:val="00CE1771"/>
    <w:rsid w:val="00D031A0"/>
    <w:rsid w:val="00D547EF"/>
    <w:rsid w:val="00D76959"/>
    <w:rsid w:val="00D805ED"/>
    <w:rsid w:val="00D82E2B"/>
    <w:rsid w:val="00DC0098"/>
    <w:rsid w:val="00E30191"/>
    <w:rsid w:val="00E77852"/>
    <w:rsid w:val="00EA2BE6"/>
    <w:rsid w:val="00F16797"/>
    <w:rsid w:val="00F5280F"/>
    <w:rsid w:val="00FA7A6E"/>
    <w:rsid w:val="00FB7284"/>
    <w:rsid w:val="00FD0C3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FDC64"/>
  <w15:chartTrackingRefBased/>
  <w15:docId w15:val="{3105DC7A-EB97-2343-A119-DCC2C1A1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077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6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703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agwek1"/>
    <w:autoRedefine/>
    <w:qFormat/>
    <w:rsid w:val="00C07730"/>
    <w:pPr>
      <w:keepNext w:val="0"/>
      <w:keepLines w:val="0"/>
      <w:numPr>
        <w:numId w:val="1"/>
      </w:numPr>
      <w:pBdr>
        <w:top w:val="single" w:sz="2" w:space="0" w:color="8EAADB" w:themeColor="accent1" w:themeTint="99"/>
        <w:left w:val="single" w:sz="2" w:space="0" w:color="8EAADB" w:themeColor="accent1" w:themeTint="99"/>
        <w:bottom w:val="single" w:sz="2" w:space="0" w:color="8EAADB" w:themeColor="accent1" w:themeTint="99"/>
        <w:right w:val="single" w:sz="2" w:space="0" w:color="8EAADB" w:themeColor="accent1" w:themeTint="99"/>
      </w:pBdr>
      <w:shd w:val="clear" w:color="auto" w:fill="B4C6E7" w:themeFill="accent1" w:themeFillTint="66"/>
      <w:spacing w:before="200" w:line="276" w:lineRule="auto"/>
    </w:pPr>
    <w:rPr>
      <w:rFonts w:asciiTheme="minorHAnsi" w:eastAsiaTheme="minorEastAsia" w:hAnsiTheme="minorHAnsi" w:cstheme="minorBidi"/>
      <w:b/>
      <w:bCs/>
      <w:caps/>
      <w:color w:val="FFFFFF" w:themeColor="background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077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3">
    <w:name w:val="Styl3"/>
    <w:basedOn w:val="Nagwek2"/>
    <w:qFormat/>
    <w:rsid w:val="0046281A"/>
    <w:pPr>
      <w:keepLines w:val="0"/>
      <w:widowControl w:val="0"/>
      <w:suppressAutoHyphens/>
      <w:autoSpaceDE w:val="0"/>
      <w:spacing w:before="240" w:after="60"/>
      <w:jc w:val="both"/>
    </w:pPr>
    <w:rPr>
      <w:rFonts w:ascii="Arial" w:eastAsia="Univers-Condensed-Bold" w:hAnsi="Arial" w:cs="Arial"/>
      <w:b/>
      <w:iCs/>
      <w:color w:val="00000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28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4670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Akapit">
    <w:name w:val="Akapit"/>
    <w:basedOn w:val="Nagwek6"/>
    <w:rsid w:val="0046703A"/>
    <w:pPr>
      <w:keepLines w:val="0"/>
      <w:spacing w:before="0" w:line="360" w:lineRule="auto"/>
      <w:jc w:val="both"/>
    </w:pPr>
    <w:rPr>
      <w:rFonts w:ascii="Times New Roman" w:eastAsia="Times New Roman" w:hAnsi="Times New Roman" w:cs="Times New Roman"/>
      <w:color w:val="auto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703A"/>
    <w:rPr>
      <w:rFonts w:asciiTheme="majorHAnsi" w:eastAsiaTheme="majorEastAsia" w:hAnsiTheme="majorHAnsi" w:cstheme="majorBidi"/>
      <w:color w:val="1F3763" w:themeColor="accent1" w:themeShade="7F"/>
    </w:rPr>
  </w:style>
  <w:style w:type="table" w:styleId="Tabela-Siatka">
    <w:name w:val="Table Grid"/>
    <w:basedOn w:val="Standardowy"/>
    <w:uiPriority w:val="39"/>
    <w:rsid w:val="00A1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661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10661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bg-warning">
    <w:name w:val="bg-warning"/>
    <w:basedOn w:val="Normalny"/>
    <w:rsid w:val="003106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tytulsrodtekstowy">
    <w:name w:val="tytul_srodtekstowy"/>
    <w:basedOn w:val="Domylnaczcionkaakapitu"/>
    <w:rsid w:val="00310661"/>
  </w:style>
  <w:style w:type="character" w:styleId="Hipercze">
    <w:name w:val="Hyperlink"/>
    <w:basedOn w:val="Domylnaczcionkaakapitu"/>
    <w:uiPriority w:val="99"/>
    <w:unhideWhenUsed/>
    <w:rsid w:val="0031066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10661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10661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10661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ormaltextrun">
    <w:name w:val="normaltextrun"/>
    <w:basedOn w:val="Domylnaczcionkaakapitu"/>
    <w:rsid w:val="00310661"/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31066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AkapitzlistZnak">
    <w:name w:val="Akapit z listą Znak"/>
    <w:aliases w:val="Numerowanie Znak,List Paragraph Znak,Kolorowa lista — akcent 11 Znak,Akapit z listą BS Znak"/>
    <w:basedOn w:val="Domylnaczcionkaakapitu"/>
    <w:link w:val="Akapitzlist"/>
    <w:uiPriority w:val="34"/>
    <w:qFormat/>
    <w:rsid w:val="00310661"/>
    <w:rPr>
      <w:sz w:val="22"/>
      <w:szCs w:val="22"/>
    </w:rPr>
  </w:style>
  <w:style w:type="character" w:customStyle="1" w:styleId="text-justify">
    <w:name w:val="text-justify"/>
    <w:basedOn w:val="Domylnaczcionkaakapitu"/>
    <w:rsid w:val="00310661"/>
  </w:style>
  <w:style w:type="paragraph" w:styleId="Bezodstpw">
    <w:name w:val="No Spacing"/>
    <w:uiPriority w:val="1"/>
    <w:qFormat/>
    <w:rsid w:val="00310661"/>
    <w:rPr>
      <w:sz w:val="22"/>
      <w:szCs w:val="22"/>
    </w:rPr>
  </w:style>
  <w:style w:type="paragraph" w:customStyle="1" w:styleId="CMSHeadL7">
    <w:name w:val="CMS Head L7"/>
    <w:basedOn w:val="Normalny"/>
    <w:rsid w:val="009B26D1"/>
    <w:pPr>
      <w:numPr>
        <w:ilvl w:val="6"/>
        <w:numId w:val="16"/>
      </w:numPr>
      <w:spacing w:after="240"/>
      <w:outlineLvl w:val="6"/>
    </w:pPr>
    <w:rPr>
      <w:rFonts w:ascii="Times New Roman" w:eastAsia="Times New Roman" w:hAnsi="Times New Roman" w:cs="Times New Roman"/>
      <w:sz w:val="22"/>
      <w:lang w:val="en-GB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5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2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6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4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uglipie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Iza Łakoma</cp:lastModifiedBy>
  <cp:revision>5</cp:revision>
  <cp:lastPrinted>2025-04-07T08:14:00Z</cp:lastPrinted>
  <dcterms:created xsi:type="dcterms:W3CDTF">2025-04-07T07:50:00Z</dcterms:created>
  <dcterms:modified xsi:type="dcterms:W3CDTF">2025-04-07T08:26:00Z</dcterms:modified>
</cp:coreProperties>
</file>